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662" w:rsidRDefault="006C235A" w:rsidP="006C235A">
      <w:pPr>
        <w:pStyle w:val="Normal1"/>
        <w:spacing w:line="360" w:lineRule="auto"/>
        <w:jc w:val="center"/>
        <w:rPr>
          <w:b/>
          <w:sz w:val="24"/>
          <w:szCs w:val="24"/>
        </w:rPr>
      </w:pPr>
      <w:r>
        <w:rPr>
          <w:b/>
          <w:sz w:val="24"/>
          <w:szCs w:val="24"/>
        </w:rPr>
        <w:t>ENTRE LA AUTONOMÍA Y LA ESPECIALIDAD EN UNA ASIGNATURA DE FORMACIÓN ESPECÍFICA DE LA CARRERA DE ABOGACÍA ¿HACIA LA INTEGRACIÓN DEL CAMPO JURÍDICO?</w:t>
      </w:r>
    </w:p>
    <w:p w:rsidR="00B52662" w:rsidRDefault="00F71BE6" w:rsidP="006C235A">
      <w:pPr>
        <w:pStyle w:val="Normal1"/>
        <w:spacing w:line="360" w:lineRule="auto"/>
        <w:jc w:val="right"/>
        <w:rPr>
          <w:sz w:val="24"/>
          <w:szCs w:val="24"/>
        </w:rPr>
      </w:pPr>
      <w:r>
        <w:rPr>
          <w:sz w:val="24"/>
          <w:szCs w:val="24"/>
        </w:rPr>
        <w:t>María Florencia Raimondi</w:t>
      </w:r>
      <w:r w:rsidR="006C235A">
        <w:rPr>
          <w:rStyle w:val="Refdenotaalpie"/>
          <w:sz w:val="24"/>
          <w:szCs w:val="24"/>
        </w:rPr>
        <w:footnoteReference w:id="1"/>
      </w:r>
      <w:r>
        <w:rPr>
          <w:sz w:val="24"/>
          <w:szCs w:val="24"/>
        </w:rPr>
        <w:t xml:space="preserve"> y Marina Laura </w:t>
      </w:r>
      <w:proofErr w:type="spellStart"/>
      <w:r>
        <w:rPr>
          <w:sz w:val="24"/>
          <w:szCs w:val="24"/>
        </w:rPr>
        <w:t>Lanfranco</w:t>
      </w:r>
      <w:proofErr w:type="spellEnd"/>
      <w:r>
        <w:rPr>
          <w:sz w:val="24"/>
          <w:szCs w:val="24"/>
        </w:rPr>
        <w:t xml:space="preserve"> </w:t>
      </w:r>
      <w:proofErr w:type="spellStart"/>
      <w:r>
        <w:rPr>
          <w:sz w:val="24"/>
          <w:szCs w:val="24"/>
        </w:rPr>
        <w:t>Vazquez</w:t>
      </w:r>
      <w:proofErr w:type="spellEnd"/>
      <w:r>
        <w:rPr>
          <w:sz w:val="24"/>
          <w:szCs w:val="24"/>
          <w:vertAlign w:val="superscript"/>
        </w:rPr>
        <w:footnoteReference w:id="2"/>
      </w:r>
    </w:p>
    <w:p w:rsidR="006C235A" w:rsidRDefault="006C235A">
      <w:pPr>
        <w:pStyle w:val="Normal1"/>
        <w:spacing w:line="360" w:lineRule="auto"/>
        <w:jc w:val="right"/>
        <w:rPr>
          <w:sz w:val="24"/>
          <w:szCs w:val="24"/>
        </w:rPr>
      </w:pPr>
    </w:p>
    <w:p w:rsidR="00B52662" w:rsidRDefault="00F71BE6" w:rsidP="006C235A">
      <w:pPr>
        <w:pStyle w:val="Normal1"/>
        <w:spacing w:line="360" w:lineRule="auto"/>
        <w:jc w:val="both"/>
        <w:rPr>
          <w:sz w:val="24"/>
          <w:szCs w:val="24"/>
        </w:rPr>
      </w:pPr>
      <w:r>
        <w:rPr>
          <w:b/>
          <w:sz w:val="24"/>
          <w:szCs w:val="24"/>
        </w:rPr>
        <w:t>Resumen</w:t>
      </w:r>
      <w:r w:rsidR="006C235A">
        <w:rPr>
          <w:b/>
          <w:sz w:val="24"/>
          <w:szCs w:val="24"/>
        </w:rPr>
        <w:t xml:space="preserve">: </w:t>
      </w:r>
      <w:r>
        <w:rPr>
          <w:sz w:val="24"/>
          <w:szCs w:val="24"/>
        </w:rPr>
        <w:t xml:space="preserve">Asistimos a una </w:t>
      </w:r>
      <w:proofErr w:type="spellStart"/>
      <w:r>
        <w:rPr>
          <w:sz w:val="24"/>
          <w:szCs w:val="24"/>
        </w:rPr>
        <w:t>hiper</w:t>
      </w:r>
      <w:proofErr w:type="spellEnd"/>
      <w:r>
        <w:rPr>
          <w:sz w:val="24"/>
          <w:szCs w:val="24"/>
        </w:rPr>
        <w:t xml:space="preserve"> especificidad del conocimiento. Conocimiento compartimentado, fragmentado y fragmentario, diseccionado de las realidades sociales. </w:t>
      </w:r>
    </w:p>
    <w:p w:rsidR="00B52662" w:rsidRDefault="00F71BE6" w:rsidP="006C235A">
      <w:pPr>
        <w:pStyle w:val="Normal1"/>
        <w:spacing w:line="360" w:lineRule="auto"/>
        <w:jc w:val="both"/>
        <w:rPr>
          <w:sz w:val="24"/>
          <w:szCs w:val="24"/>
        </w:rPr>
      </w:pPr>
      <w:r>
        <w:rPr>
          <w:sz w:val="24"/>
          <w:szCs w:val="24"/>
        </w:rPr>
        <w:t xml:space="preserve">Esta </w:t>
      </w:r>
      <w:proofErr w:type="spellStart"/>
      <w:r>
        <w:rPr>
          <w:sz w:val="24"/>
          <w:szCs w:val="24"/>
        </w:rPr>
        <w:t>ultraespecificidad</w:t>
      </w:r>
      <w:proofErr w:type="spellEnd"/>
      <w:r>
        <w:rPr>
          <w:sz w:val="24"/>
          <w:szCs w:val="24"/>
        </w:rPr>
        <w:t xml:space="preserve"> de los espacios del saber afecta al campo jurídico (Bourdieu y </w:t>
      </w:r>
      <w:proofErr w:type="spellStart"/>
      <w:r>
        <w:rPr>
          <w:sz w:val="24"/>
          <w:szCs w:val="24"/>
        </w:rPr>
        <w:t>Teubner</w:t>
      </w:r>
      <w:proofErr w:type="spellEnd"/>
      <w:r>
        <w:rPr>
          <w:sz w:val="24"/>
          <w:szCs w:val="24"/>
        </w:rPr>
        <w:t xml:space="preserve">, 2000) y tiende a su </w:t>
      </w:r>
      <w:proofErr w:type="spellStart"/>
      <w:r>
        <w:rPr>
          <w:i/>
          <w:sz w:val="24"/>
          <w:szCs w:val="24"/>
        </w:rPr>
        <w:t>compartimentalización</w:t>
      </w:r>
      <w:proofErr w:type="spellEnd"/>
      <w:r>
        <w:rPr>
          <w:i/>
          <w:sz w:val="24"/>
          <w:szCs w:val="24"/>
        </w:rPr>
        <w:t>,</w:t>
      </w:r>
      <w:r>
        <w:rPr>
          <w:sz w:val="24"/>
          <w:szCs w:val="24"/>
        </w:rPr>
        <w:t xml:space="preserve"> </w:t>
      </w:r>
      <w:r w:rsidR="00275815">
        <w:rPr>
          <w:sz w:val="24"/>
          <w:szCs w:val="24"/>
        </w:rPr>
        <w:t xml:space="preserve">la </w:t>
      </w:r>
      <w:r>
        <w:rPr>
          <w:sz w:val="24"/>
          <w:szCs w:val="24"/>
        </w:rPr>
        <w:t>que se refleja en otros espacios de la vida (</w:t>
      </w:r>
      <w:r>
        <w:rPr>
          <w:sz w:val="24"/>
          <w:szCs w:val="24"/>
          <w:highlight w:val="white"/>
        </w:rPr>
        <w:t xml:space="preserve">Giménez Amaya, 2012) </w:t>
      </w:r>
      <w:r w:rsidR="00275815">
        <w:rPr>
          <w:sz w:val="24"/>
          <w:szCs w:val="24"/>
          <w:highlight w:val="white"/>
        </w:rPr>
        <w:t xml:space="preserve">y </w:t>
      </w:r>
      <w:r>
        <w:rPr>
          <w:sz w:val="24"/>
          <w:szCs w:val="24"/>
          <w:highlight w:val="white"/>
        </w:rPr>
        <w:t xml:space="preserve">que </w:t>
      </w:r>
      <w:r>
        <w:rPr>
          <w:sz w:val="24"/>
          <w:szCs w:val="24"/>
        </w:rPr>
        <w:t>llevan a plantear soluciones, las que son, a su vez, muy específicas</w:t>
      </w:r>
      <w:r w:rsidR="00275815">
        <w:rPr>
          <w:sz w:val="24"/>
          <w:szCs w:val="24"/>
        </w:rPr>
        <w:t xml:space="preserve">, </w:t>
      </w:r>
      <w:r>
        <w:rPr>
          <w:sz w:val="24"/>
          <w:szCs w:val="24"/>
        </w:rPr>
        <w:t>paradójicamente</w:t>
      </w:r>
      <w:r w:rsidR="00275815">
        <w:rPr>
          <w:sz w:val="24"/>
          <w:szCs w:val="24"/>
        </w:rPr>
        <w:t>,</w:t>
      </w:r>
      <w:r>
        <w:rPr>
          <w:sz w:val="24"/>
          <w:szCs w:val="24"/>
        </w:rPr>
        <w:t xml:space="preserve"> sobre problemáticas complejas (</w:t>
      </w:r>
      <w:proofErr w:type="spellStart"/>
      <w:r>
        <w:rPr>
          <w:sz w:val="24"/>
          <w:szCs w:val="24"/>
        </w:rPr>
        <w:t>Morin</w:t>
      </w:r>
      <w:proofErr w:type="spellEnd"/>
      <w:r>
        <w:rPr>
          <w:sz w:val="24"/>
          <w:szCs w:val="24"/>
        </w:rPr>
        <w:t xml:space="preserve">, 1990), relacionales, donde se solapan relaciones jurídicas diversas y que, tal vez, requieran una mirada más vale holística que fragmentaria. </w:t>
      </w:r>
    </w:p>
    <w:p w:rsidR="00B52662" w:rsidRDefault="00F71BE6" w:rsidP="006C235A">
      <w:pPr>
        <w:pStyle w:val="Normal1"/>
        <w:spacing w:line="360" w:lineRule="auto"/>
        <w:jc w:val="both"/>
        <w:rPr>
          <w:sz w:val="24"/>
          <w:szCs w:val="24"/>
        </w:rPr>
      </w:pPr>
      <w:r>
        <w:rPr>
          <w:sz w:val="24"/>
          <w:szCs w:val="24"/>
        </w:rPr>
        <w:t>En ese sentido, y transitando en Argentina el segundo año de la pandemia mundial origin</w:t>
      </w:r>
      <w:r w:rsidR="00275815">
        <w:rPr>
          <w:sz w:val="24"/>
          <w:szCs w:val="24"/>
        </w:rPr>
        <w:t>ada por la enfermedad del Covid-</w:t>
      </w:r>
      <w:r>
        <w:rPr>
          <w:sz w:val="24"/>
          <w:szCs w:val="24"/>
        </w:rPr>
        <w:t xml:space="preserve">19 es que nos preguntamos si estas soluciones tan sofisticadas, específicas, puntuales no son a su vez, parciales, recortadas e insuficientes; dejando de lado gran parte del contexto de emergencia de las crisis actuales, no pudiendo otorgar soluciones adecuadas a las problemáticas jurídicas que se nos presentan. </w:t>
      </w:r>
    </w:p>
    <w:p w:rsidR="00275815" w:rsidRDefault="00275815">
      <w:pPr>
        <w:pStyle w:val="Normal1"/>
        <w:spacing w:line="360" w:lineRule="auto"/>
        <w:jc w:val="both"/>
        <w:rPr>
          <w:b/>
          <w:sz w:val="24"/>
          <w:szCs w:val="24"/>
        </w:rPr>
      </w:pPr>
    </w:p>
    <w:p w:rsidR="00B52662" w:rsidRDefault="00F71BE6">
      <w:pPr>
        <w:pStyle w:val="Normal1"/>
        <w:spacing w:line="360" w:lineRule="auto"/>
        <w:jc w:val="both"/>
        <w:rPr>
          <w:b/>
          <w:sz w:val="24"/>
          <w:szCs w:val="24"/>
        </w:rPr>
      </w:pPr>
      <w:r>
        <w:rPr>
          <w:b/>
          <w:sz w:val="24"/>
          <w:szCs w:val="24"/>
        </w:rPr>
        <w:t xml:space="preserve">La necesidad de integrar derechos vs. </w:t>
      </w:r>
      <w:proofErr w:type="gramStart"/>
      <w:r>
        <w:rPr>
          <w:b/>
          <w:sz w:val="24"/>
          <w:szCs w:val="24"/>
        </w:rPr>
        <w:t>la</w:t>
      </w:r>
      <w:proofErr w:type="gramEnd"/>
      <w:r>
        <w:rPr>
          <w:b/>
          <w:sz w:val="24"/>
          <w:szCs w:val="24"/>
        </w:rPr>
        <w:t xml:space="preserve"> especialidad de una rama jurídica</w:t>
      </w:r>
    </w:p>
    <w:p w:rsidR="00B52662" w:rsidRDefault="00F71BE6">
      <w:pPr>
        <w:pStyle w:val="Normal1"/>
        <w:spacing w:line="360" w:lineRule="auto"/>
        <w:jc w:val="both"/>
        <w:rPr>
          <w:sz w:val="24"/>
          <w:szCs w:val="24"/>
        </w:rPr>
      </w:pPr>
      <w:r>
        <w:rPr>
          <w:sz w:val="24"/>
          <w:szCs w:val="24"/>
        </w:rPr>
        <w:t xml:space="preserve">Uno de los desafíos que se nos impone en la enseñanza del derecho aeronáutico está dado por las interpelaciones respecto de la determinación de sus caracteres (Videla Escalada, 2000). Entendemos por éstos a la </w:t>
      </w:r>
      <w:r>
        <w:rPr>
          <w:i/>
          <w:sz w:val="24"/>
          <w:szCs w:val="24"/>
        </w:rPr>
        <w:t xml:space="preserve">integralidad </w:t>
      </w:r>
      <w:r>
        <w:rPr>
          <w:i/>
          <w:sz w:val="24"/>
          <w:szCs w:val="24"/>
        </w:rPr>
        <w:lastRenderedPageBreak/>
        <w:t>normativa</w:t>
      </w:r>
      <w:r>
        <w:rPr>
          <w:sz w:val="24"/>
          <w:szCs w:val="24"/>
        </w:rPr>
        <w:t xml:space="preserve"> (de las </w:t>
      </w:r>
      <w:r w:rsidR="00275815">
        <w:rPr>
          <w:sz w:val="24"/>
          <w:szCs w:val="24"/>
        </w:rPr>
        <w:t xml:space="preserve">distintas </w:t>
      </w:r>
      <w:r>
        <w:rPr>
          <w:sz w:val="24"/>
          <w:szCs w:val="24"/>
        </w:rPr>
        <w:t xml:space="preserve">ramas de derecho público y privado, interno e internacional), el </w:t>
      </w:r>
      <w:r>
        <w:rPr>
          <w:i/>
          <w:sz w:val="24"/>
          <w:szCs w:val="24"/>
        </w:rPr>
        <w:t>dinamismo</w:t>
      </w:r>
      <w:r>
        <w:rPr>
          <w:sz w:val="24"/>
          <w:szCs w:val="24"/>
        </w:rPr>
        <w:t xml:space="preserve"> o movilidad, la</w:t>
      </w:r>
      <w:r>
        <w:rPr>
          <w:i/>
          <w:sz w:val="24"/>
          <w:szCs w:val="24"/>
        </w:rPr>
        <w:t xml:space="preserve"> </w:t>
      </w:r>
      <w:proofErr w:type="spellStart"/>
      <w:r>
        <w:rPr>
          <w:i/>
          <w:sz w:val="24"/>
          <w:szCs w:val="24"/>
        </w:rPr>
        <w:t>politicidad</w:t>
      </w:r>
      <w:proofErr w:type="spellEnd"/>
      <w:r>
        <w:rPr>
          <w:i/>
          <w:sz w:val="24"/>
          <w:szCs w:val="24"/>
        </w:rPr>
        <w:t xml:space="preserve"> como un carácter transversal </w:t>
      </w:r>
      <w:r>
        <w:rPr>
          <w:sz w:val="24"/>
          <w:szCs w:val="24"/>
        </w:rPr>
        <w:t>y tal vez no exclusivo de la asignatura</w:t>
      </w:r>
      <w:r>
        <w:rPr>
          <w:sz w:val="24"/>
          <w:szCs w:val="24"/>
          <w:vertAlign w:val="superscript"/>
        </w:rPr>
        <w:footnoteReference w:id="3"/>
      </w:r>
      <w:r>
        <w:rPr>
          <w:sz w:val="24"/>
          <w:szCs w:val="24"/>
        </w:rPr>
        <w:t>, la</w:t>
      </w:r>
      <w:r>
        <w:rPr>
          <w:i/>
          <w:sz w:val="24"/>
          <w:szCs w:val="24"/>
        </w:rPr>
        <w:t xml:space="preserve"> autonomía</w:t>
      </w:r>
      <w:r>
        <w:rPr>
          <w:sz w:val="24"/>
          <w:szCs w:val="24"/>
        </w:rPr>
        <w:t xml:space="preserve"> (en sus facetas: científica, legislativa y </w:t>
      </w:r>
      <w:r w:rsidR="00275815">
        <w:rPr>
          <w:sz w:val="24"/>
          <w:szCs w:val="24"/>
        </w:rPr>
        <w:t>didáctica</w:t>
      </w:r>
      <w:r>
        <w:rPr>
          <w:sz w:val="24"/>
          <w:szCs w:val="24"/>
        </w:rPr>
        <w:t xml:space="preserve">), el </w:t>
      </w:r>
      <w:proofErr w:type="spellStart"/>
      <w:r>
        <w:rPr>
          <w:sz w:val="24"/>
          <w:szCs w:val="24"/>
        </w:rPr>
        <w:t>reglamentarismo</w:t>
      </w:r>
      <w:proofErr w:type="spellEnd"/>
      <w:r>
        <w:rPr>
          <w:sz w:val="24"/>
          <w:szCs w:val="24"/>
        </w:rPr>
        <w:t xml:space="preserve"> y la internacionalidad.</w:t>
      </w:r>
      <w:r w:rsidR="00275815">
        <w:rPr>
          <w:sz w:val="24"/>
          <w:szCs w:val="24"/>
        </w:rPr>
        <w:t xml:space="preserve"> </w:t>
      </w:r>
      <w:r>
        <w:rPr>
          <w:sz w:val="24"/>
          <w:szCs w:val="24"/>
        </w:rPr>
        <w:t>Todos ellos definen y de alguna forma destacan al derecho aeronáutico como una rama autónoma y de formación específica.</w:t>
      </w:r>
    </w:p>
    <w:p w:rsidR="00B52662" w:rsidRDefault="00F71BE6">
      <w:pPr>
        <w:pStyle w:val="Normal1"/>
        <w:spacing w:line="360" w:lineRule="auto"/>
        <w:jc w:val="both"/>
        <w:rPr>
          <w:sz w:val="24"/>
          <w:szCs w:val="24"/>
        </w:rPr>
      </w:pPr>
      <w:r>
        <w:rPr>
          <w:sz w:val="24"/>
          <w:szCs w:val="24"/>
        </w:rPr>
        <w:t xml:space="preserve">En este trabajo nos interpelamos sobre el sostenimiento de los </w:t>
      </w:r>
      <w:r w:rsidR="00275815">
        <w:rPr>
          <w:sz w:val="24"/>
          <w:szCs w:val="24"/>
        </w:rPr>
        <w:t xml:space="preserve">caracteres </w:t>
      </w:r>
      <w:r>
        <w:rPr>
          <w:sz w:val="24"/>
          <w:szCs w:val="24"/>
        </w:rPr>
        <w:t>en términos de exclusividad y hermetismo, sobre su posibilidad de coexistencia y armonía en términos superadores del hacer específico, que entendemos</w:t>
      </w:r>
      <w:r w:rsidR="00275815">
        <w:rPr>
          <w:sz w:val="24"/>
          <w:szCs w:val="24"/>
        </w:rPr>
        <w:t xml:space="preserve"> puede</w:t>
      </w:r>
      <w:r>
        <w:rPr>
          <w:sz w:val="24"/>
          <w:szCs w:val="24"/>
        </w:rPr>
        <w:t xml:space="preserve"> importa</w:t>
      </w:r>
      <w:r w:rsidR="00275815">
        <w:rPr>
          <w:sz w:val="24"/>
          <w:szCs w:val="24"/>
        </w:rPr>
        <w:t>r</w:t>
      </w:r>
      <w:r>
        <w:rPr>
          <w:sz w:val="24"/>
          <w:szCs w:val="24"/>
        </w:rPr>
        <w:t xml:space="preserve"> una fragmentación del conocimiento y de la práctica jurídica.</w:t>
      </w:r>
    </w:p>
    <w:p w:rsidR="00B52662" w:rsidRDefault="00F71BE6">
      <w:pPr>
        <w:pStyle w:val="Normal1"/>
        <w:spacing w:line="360" w:lineRule="auto"/>
        <w:jc w:val="both"/>
        <w:rPr>
          <w:i/>
          <w:sz w:val="24"/>
          <w:szCs w:val="24"/>
        </w:rPr>
      </w:pPr>
      <w:r>
        <w:rPr>
          <w:sz w:val="24"/>
          <w:szCs w:val="24"/>
        </w:rPr>
        <w:t>Podría pensarse entonces que, la especialidad de la asignatura (que se relaciona de manera intrínseca con su autonomía legislativa), no permite adaptarse a las nuevas formas de pensar el derecho abriendo posibilidad a una integración legislativa en las resoluciones de conflictos que trascienden lo ultra específico, y que se han actualizado de la mano del dinamismo propio de los cambios sociales del presente donde aparecen ponderados</w:t>
      </w:r>
      <w:r w:rsidR="00275815" w:rsidRPr="00275815">
        <w:rPr>
          <w:sz w:val="24"/>
          <w:szCs w:val="24"/>
        </w:rPr>
        <w:t xml:space="preserve"> </w:t>
      </w:r>
      <w:r w:rsidR="00275815">
        <w:rPr>
          <w:sz w:val="24"/>
          <w:szCs w:val="24"/>
        </w:rPr>
        <w:t>los derechos de incidencia colectiva, que hace décadas atrás, en tiempos de sanción del Código Aeronáutico Argentino (Ley 17285/67) no encontraban la recepción del presente (</w:t>
      </w:r>
      <w:proofErr w:type="spellStart"/>
      <w:r w:rsidR="00275815">
        <w:rPr>
          <w:sz w:val="24"/>
          <w:szCs w:val="24"/>
        </w:rPr>
        <w:t>Lorenzetti</w:t>
      </w:r>
      <w:proofErr w:type="spellEnd"/>
      <w:r w:rsidR="00275815">
        <w:rPr>
          <w:sz w:val="24"/>
          <w:szCs w:val="24"/>
        </w:rPr>
        <w:t xml:space="preserve">, 2014; </w:t>
      </w:r>
      <w:proofErr w:type="spellStart"/>
      <w:r w:rsidR="00275815">
        <w:rPr>
          <w:sz w:val="24"/>
          <w:szCs w:val="24"/>
        </w:rPr>
        <w:t>Cafferatta</w:t>
      </w:r>
      <w:proofErr w:type="spellEnd"/>
      <w:r w:rsidR="00275815">
        <w:rPr>
          <w:sz w:val="24"/>
          <w:szCs w:val="24"/>
        </w:rPr>
        <w:t xml:space="preserve">, 2014), y </w:t>
      </w:r>
      <w:r>
        <w:rPr>
          <w:sz w:val="24"/>
          <w:szCs w:val="24"/>
        </w:rPr>
        <w:t>con jerarquía constitucional conf</w:t>
      </w:r>
      <w:r w:rsidR="00275815">
        <w:rPr>
          <w:sz w:val="24"/>
          <w:szCs w:val="24"/>
        </w:rPr>
        <w:t>.</w:t>
      </w:r>
      <w:r>
        <w:rPr>
          <w:sz w:val="24"/>
          <w:szCs w:val="24"/>
        </w:rPr>
        <w:t xml:space="preserve"> </w:t>
      </w:r>
      <w:r w:rsidR="00275815">
        <w:rPr>
          <w:sz w:val="24"/>
          <w:szCs w:val="24"/>
        </w:rPr>
        <w:t>A</w:t>
      </w:r>
      <w:r>
        <w:rPr>
          <w:sz w:val="24"/>
          <w:szCs w:val="24"/>
        </w:rPr>
        <w:t xml:space="preserve">rt. 41 de la Constitución Nacional y </w:t>
      </w:r>
      <w:r w:rsidR="00275815">
        <w:rPr>
          <w:sz w:val="24"/>
          <w:szCs w:val="24"/>
        </w:rPr>
        <w:t xml:space="preserve">leyes nacionales </w:t>
      </w:r>
      <w:r>
        <w:rPr>
          <w:sz w:val="24"/>
          <w:szCs w:val="24"/>
        </w:rPr>
        <w:t>de última generación</w:t>
      </w:r>
      <w:r w:rsidR="00275815">
        <w:rPr>
          <w:sz w:val="24"/>
          <w:szCs w:val="24"/>
        </w:rPr>
        <w:t xml:space="preserve">. ¿Podría pensarse </w:t>
      </w:r>
      <w:r>
        <w:rPr>
          <w:sz w:val="24"/>
          <w:szCs w:val="24"/>
        </w:rPr>
        <w:t xml:space="preserve">al derecho aeronáutico en </w:t>
      </w:r>
      <w:r>
        <w:rPr>
          <w:i/>
          <w:sz w:val="24"/>
          <w:szCs w:val="24"/>
        </w:rPr>
        <w:t>términos de integración más que en términos de especificidad?</w:t>
      </w:r>
    </w:p>
    <w:p w:rsidR="00B52662" w:rsidRDefault="00F71BE6">
      <w:pPr>
        <w:pStyle w:val="Normal1"/>
        <w:spacing w:line="360" w:lineRule="auto"/>
        <w:jc w:val="both"/>
        <w:rPr>
          <w:color w:val="FF0000"/>
          <w:sz w:val="24"/>
          <w:szCs w:val="24"/>
        </w:rPr>
      </w:pPr>
      <w:r>
        <w:rPr>
          <w:sz w:val="24"/>
          <w:szCs w:val="24"/>
        </w:rPr>
        <w:t>No es una mera pregunta didáctica, sino que genera la necesidad de un análisis crítico del marco jurídico de cara a la comprensión de la rama y la aplicación de casos judiciales y que puede generar exclusiones de normas jurídicas que consagran derechos de última generación, con cambio de perspectiva paradigmática (</w:t>
      </w:r>
      <w:proofErr w:type="spellStart"/>
      <w:r>
        <w:rPr>
          <w:sz w:val="24"/>
          <w:szCs w:val="24"/>
        </w:rPr>
        <w:t>Lorenzetti</w:t>
      </w:r>
      <w:proofErr w:type="spellEnd"/>
      <w:r>
        <w:rPr>
          <w:sz w:val="24"/>
          <w:szCs w:val="24"/>
        </w:rPr>
        <w:t xml:space="preserve">, 2014; </w:t>
      </w:r>
      <w:proofErr w:type="spellStart"/>
      <w:r>
        <w:rPr>
          <w:sz w:val="24"/>
          <w:szCs w:val="24"/>
        </w:rPr>
        <w:t>Caferatta</w:t>
      </w:r>
      <w:proofErr w:type="spellEnd"/>
      <w:r>
        <w:rPr>
          <w:sz w:val="24"/>
          <w:szCs w:val="24"/>
        </w:rPr>
        <w:t>, 2014).</w:t>
      </w:r>
    </w:p>
    <w:p w:rsidR="00B52662" w:rsidRDefault="00B52662">
      <w:pPr>
        <w:pStyle w:val="Normal1"/>
        <w:spacing w:line="360" w:lineRule="auto"/>
        <w:jc w:val="both"/>
        <w:rPr>
          <w:color w:val="FF0000"/>
          <w:sz w:val="24"/>
          <w:szCs w:val="24"/>
        </w:rPr>
      </w:pPr>
    </w:p>
    <w:p w:rsidR="00B52662" w:rsidRDefault="00F71BE6">
      <w:pPr>
        <w:pStyle w:val="Normal1"/>
        <w:spacing w:line="360" w:lineRule="auto"/>
        <w:jc w:val="both"/>
        <w:rPr>
          <w:b/>
          <w:sz w:val="24"/>
          <w:szCs w:val="24"/>
        </w:rPr>
      </w:pPr>
      <w:r>
        <w:rPr>
          <w:b/>
          <w:sz w:val="24"/>
          <w:szCs w:val="24"/>
        </w:rPr>
        <w:lastRenderedPageBreak/>
        <w:t>Caracteres y realidades en-relación constante y necesaria en el marco del proceso de enseñanza y aprendizaje</w:t>
      </w:r>
    </w:p>
    <w:p w:rsidR="00B52662" w:rsidRDefault="00F71BE6">
      <w:pPr>
        <w:pStyle w:val="Normal1"/>
        <w:spacing w:line="360" w:lineRule="auto"/>
        <w:jc w:val="both"/>
        <w:rPr>
          <w:sz w:val="24"/>
          <w:szCs w:val="24"/>
        </w:rPr>
      </w:pPr>
      <w:r>
        <w:rPr>
          <w:sz w:val="24"/>
          <w:szCs w:val="24"/>
        </w:rPr>
        <w:t xml:space="preserve">En la relación entre integralidad, autonomía y especialidad atravesada por la pandemia de COVID 19 surge la </w:t>
      </w:r>
      <w:r w:rsidR="00275815">
        <w:rPr>
          <w:sz w:val="24"/>
          <w:szCs w:val="24"/>
        </w:rPr>
        <w:t xml:space="preserve">necesidad </w:t>
      </w:r>
      <w:r>
        <w:rPr>
          <w:sz w:val="24"/>
          <w:szCs w:val="24"/>
        </w:rPr>
        <w:t>de cuestionar afirmaciones sostenidas con carácter previo</w:t>
      </w:r>
      <w:r w:rsidR="00275815">
        <w:rPr>
          <w:sz w:val="24"/>
          <w:szCs w:val="24"/>
        </w:rPr>
        <w:t xml:space="preserve"> frente a</w:t>
      </w:r>
      <w:r>
        <w:rPr>
          <w:sz w:val="24"/>
          <w:szCs w:val="24"/>
        </w:rPr>
        <w:t xml:space="preserve"> realidades del presente,</w:t>
      </w:r>
      <w:r w:rsidR="00275815">
        <w:rPr>
          <w:sz w:val="24"/>
          <w:szCs w:val="24"/>
        </w:rPr>
        <w:t xml:space="preserve"> que</w:t>
      </w:r>
      <w:r>
        <w:rPr>
          <w:sz w:val="24"/>
          <w:szCs w:val="24"/>
        </w:rPr>
        <w:t xml:space="preserve"> impone</w:t>
      </w:r>
      <w:r w:rsidR="00275815">
        <w:rPr>
          <w:sz w:val="24"/>
          <w:szCs w:val="24"/>
        </w:rPr>
        <w:t>n</w:t>
      </w:r>
      <w:r>
        <w:rPr>
          <w:sz w:val="24"/>
          <w:szCs w:val="24"/>
        </w:rPr>
        <w:t xml:space="preserve"> su revisión.</w:t>
      </w:r>
    </w:p>
    <w:p w:rsidR="00B52662" w:rsidRDefault="00F71BE6">
      <w:pPr>
        <w:pStyle w:val="Normal1"/>
        <w:spacing w:line="360" w:lineRule="auto"/>
        <w:jc w:val="both"/>
        <w:rPr>
          <w:sz w:val="24"/>
          <w:szCs w:val="24"/>
        </w:rPr>
      </w:pPr>
      <w:r>
        <w:rPr>
          <w:sz w:val="24"/>
          <w:szCs w:val="24"/>
        </w:rPr>
        <w:t xml:space="preserve">Ejemplo de lo que venimos manifestando, acaece con la especialidad de dos ramas del derecho: el derecho aeronáutico y el derecho </w:t>
      </w:r>
      <w:proofErr w:type="spellStart"/>
      <w:r>
        <w:rPr>
          <w:sz w:val="24"/>
          <w:szCs w:val="24"/>
        </w:rPr>
        <w:t>consumeril</w:t>
      </w:r>
      <w:proofErr w:type="spellEnd"/>
      <w:r>
        <w:rPr>
          <w:sz w:val="24"/>
          <w:szCs w:val="24"/>
        </w:rPr>
        <w:t xml:space="preserve">, las que a su vez, contextualizadas por la pandemia dan de su necesaria consideración de </w:t>
      </w:r>
      <w:proofErr w:type="spellStart"/>
      <w:r>
        <w:rPr>
          <w:sz w:val="24"/>
          <w:szCs w:val="24"/>
        </w:rPr>
        <w:t>lxs</w:t>
      </w:r>
      <w:proofErr w:type="spellEnd"/>
      <w:r>
        <w:rPr>
          <w:sz w:val="24"/>
          <w:szCs w:val="24"/>
        </w:rPr>
        <w:t xml:space="preserve">  </w:t>
      </w:r>
      <w:proofErr w:type="spellStart"/>
      <w:r>
        <w:rPr>
          <w:sz w:val="24"/>
          <w:szCs w:val="24"/>
        </w:rPr>
        <w:t>pasajerxs</w:t>
      </w:r>
      <w:proofErr w:type="spellEnd"/>
      <w:r>
        <w:rPr>
          <w:sz w:val="24"/>
          <w:szCs w:val="24"/>
        </w:rPr>
        <w:t xml:space="preserve"> como </w:t>
      </w:r>
      <w:proofErr w:type="spellStart"/>
      <w:r>
        <w:rPr>
          <w:sz w:val="24"/>
          <w:szCs w:val="24"/>
        </w:rPr>
        <w:t>usuarix</w:t>
      </w:r>
      <w:proofErr w:type="spellEnd"/>
      <w:r>
        <w:rPr>
          <w:sz w:val="24"/>
          <w:szCs w:val="24"/>
        </w:rPr>
        <w:t xml:space="preserve"> de los servicios de transporte aéreo (</w:t>
      </w:r>
      <w:proofErr w:type="spellStart"/>
      <w:r>
        <w:rPr>
          <w:sz w:val="24"/>
          <w:szCs w:val="24"/>
        </w:rPr>
        <w:t>Casserotto</w:t>
      </w:r>
      <w:proofErr w:type="spellEnd"/>
      <w:r>
        <w:rPr>
          <w:sz w:val="24"/>
          <w:szCs w:val="24"/>
        </w:rPr>
        <w:t xml:space="preserve"> Miranda, 2019).</w:t>
      </w:r>
    </w:p>
    <w:p w:rsidR="00B52662" w:rsidRDefault="00F71BE6">
      <w:pPr>
        <w:pStyle w:val="Normal1"/>
        <w:spacing w:line="360" w:lineRule="auto"/>
        <w:jc w:val="both"/>
        <w:rPr>
          <w:sz w:val="24"/>
          <w:szCs w:val="24"/>
        </w:rPr>
      </w:pPr>
      <w:r>
        <w:rPr>
          <w:sz w:val="24"/>
          <w:szCs w:val="24"/>
        </w:rPr>
        <w:t xml:space="preserve">La pandemia provocó que </w:t>
      </w:r>
      <w:r w:rsidR="00440C98">
        <w:rPr>
          <w:sz w:val="24"/>
          <w:szCs w:val="24"/>
        </w:rPr>
        <w:t xml:space="preserve">la </w:t>
      </w:r>
      <w:r>
        <w:rPr>
          <w:sz w:val="24"/>
          <w:szCs w:val="24"/>
        </w:rPr>
        <w:t xml:space="preserve"> especialidad de la asignatura sea cuestionada por </w:t>
      </w:r>
      <w:proofErr w:type="spellStart"/>
      <w:r>
        <w:rPr>
          <w:sz w:val="24"/>
          <w:szCs w:val="24"/>
        </w:rPr>
        <w:t>lxs</w:t>
      </w:r>
      <w:proofErr w:type="spellEnd"/>
      <w:r>
        <w:rPr>
          <w:sz w:val="24"/>
          <w:szCs w:val="24"/>
        </w:rPr>
        <w:t xml:space="preserve"> estudiantes, quienes al acercarse</w:t>
      </w:r>
      <w:r w:rsidR="00440C98">
        <w:rPr>
          <w:sz w:val="24"/>
          <w:szCs w:val="24"/>
        </w:rPr>
        <w:t xml:space="preserve">, </w:t>
      </w:r>
      <w:r>
        <w:rPr>
          <w:sz w:val="24"/>
          <w:szCs w:val="24"/>
        </w:rPr>
        <w:t>conocer</w:t>
      </w:r>
      <w:r w:rsidR="00440C98">
        <w:rPr>
          <w:sz w:val="24"/>
          <w:szCs w:val="24"/>
        </w:rPr>
        <w:t xml:space="preserve">, </w:t>
      </w:r>
      <w:r>
        <w:rPr>
          <w:sz w:val="24"/>
          <w:szCs w:val="24"/>
        </w:rPr>
        <w:t xml:space="preserve">profundizar, en el material bibliográfico propuesto, </w:t>
      </w:r>
      <w:r w:rsidR="00440C98">
        <w:rPr>
          <w:sz w:val="24"/>
          <w:szCs w:val="24"/>
        </w:rPr>
        <w:t xml:space="preserve">en </w:t>
      </w:r>
      <w:r w:rsidR="005175D5">
        <w:rPr>
          <w:sz w:val="24"/>
          <w:szCs w:val="24"/>
        </w:rPr>
        <w:t xml:space="preserve">los </w:t>
      </w:r>
      <w:r>
        <w:rPr>
          <w:sz w:val="24"/>
          <w:szCs w:val="24"/>
        </w:rPr>
        <w:t xml:space="preserve">casos jurisprudenciales, </w:t>
      </w:r>
      <w:r w:rsidR="00440C98">
        <w:rPr>
          <w:sz w:val="24"/>
          <w:szCs w:val="24"/>
        </w:rPr>
        <w:t xml:space="preserve">en </w:t>
      </w:r>
      <w:r>
        <w:rPr>
          <w:sz w:val="24"/>
          <w:szCs w:val="24"/>
        </w:rPr>
        <w:t>las noticias de actualidad que podían identificar como propios de la rama derecho aeronáutico, y frente a la paralización de la industria y sus consecuentes daños, sea estudiada de manera crítica. De allí las primeras percepciones sobre que la rama no pod</w:t>
      </w:r>
      <w:r w:rsidR="005175D5">
        <w:rPr>
          <w:sz w:val="24"/>
          <w:szCs w:val="24"/>
        </w:rPr>
        <w:t>r</w:t>
      </w:r>
      <w:r>
        <w:rPr>
          <w:sz w:val="24"/>
          <w:szCs w:val="24"/>
        </w:rPr>
        <w:t xml:space="preserve">ía otorgar una solución </w:t>
      </w:r>
      <w:r w:rsidR="005175D5">
        <w:rPr>
          <w:sz w:val="24"/>
          <w:szCs w:val="24"/>
        </w:rPr>
        <w:t xml:space="preserve">integral o </w:t>
      </w:r>
      <w:r>
        <w:rPr>
          <w:sz w:val="24"/>
          <w:szCs w:val="24"/>
        </w:rPr>
        <w:t xml:space="preserve">global a </w:t>
      </w:r>
      <w:r w:rsidR="006C235A">
        <w:rPr>
          <w:sz w:val="24"/>
          <w:szCs w:val="24"/>
        </w:rPr>
        <w:t xml:space="preserve">las </w:t>
      </w:r>
      <w:r w:rsidR="005175D5">
        <w:rPr>
          <w:sz w:val="24"/>
          <w:szCs w:val="24"/>
        </w:rPr>
        <w:t xml:space="preserve">problemáticas complejas de </w:t>
      </w:r>
      <w:proofErr w:type="spellStart"/>
      <w:r>
        <w:rPr>
          <w:sz w:val="24"/>
          <w:szCs w:val="24"/>
        </w:rPr>
        <w:t>lxs</w:t>
      </w:r>
      <w:proofErr w:type="spellEnd"/>
      <w:r>
        <w:rPr>
          <w:sz w:val="24"/>
          <w:szCs w:val="24"/>
        </w:rPr>
        <w:t xml:space="preserve"> </w:t>
      </w:r>
      <w:proofErr w:type="spellStart"/>
      <w:r>
        <w:rPr>
          <w:sz w:val="24"/>
          <w:szCs w:val="24"/>
        </w:rPr>
        <w:t>sujetxs</w:t>
      </w:r>
      <w:proofErr w:type="spellEnd"/>
      <w:r>
        <w:rPr>
          <w:sz w:val="24"/>
          <w:szCs w:val="24"/>
        </w:rPr>
        <w:t xml:space="preserve"> que interactúan en las relaciones del transporte aéreo (</w:t>
      </w:r>
      <w:proofErr w:type="spellStart"/>
      <w:r>
        <w:rPr>
          <w:sz w:val="24"/>
          <w:szCs w:val="24"/>
        </w:rPr>
        <w:t>Bellanque</w:t>
      </w:r>
      <w:proofErr w:type="spellEnd"/>
      <w:r>
        <w:rPr>
          <w:sz w:val="24"/>
          <w:szCs w:val="24"/>
        </w:rPr>
        <w:t xml:space="preserve">, </w:t>
      </w:r>
      <w:proofErr w:type="spellStart"/>
      <w:r>
        <w:rPr>
          <w:sz w:val="24"/>
          <w:szCs w:val="24"/>
        </w:rPr>
        <w:t>Lanfranco</w:t>
      </w:r>
      <w:proofErr w:type="spellEnd"/>
      <w:r>
        <w:rPr>
          <w:sz w:val="24"/>
          <w:szCs w:val="24"/>
        </w:rPr>
        <w:t>, Raimondi, 2020).</w:t>
      </w:r>
    </w:p>
    <w:p w:rsidR="00B52662" w:rsidRDefault="00F71BE6">
      <w:pPr>
        <w:pStyle w:val="Normal1"/>
        <w:spacing w:line="360" w:lineRule="auto"/>
        <w:jc w:val="both"/>
        <w:rPr>
          <w:sz w:val="24"/>
          <w:szCs w:val="24"/>
        </w:rPr>
      </w:pPr>
      <w:r>
        <w:rPr>
          <w:sz w:val="24"/>
          <w:szCs w:val="24"/>
        </w:rPr>
        <w:t xml:space="preserve">En tal sentido percibimos que </w:t>
      </w:r>
      <w:proofErr w:type="spellStart"/>
      <w:r>
        <w:rPr>
          <w:sz w:val="24"/>
          <w:szCs w:val="24"/>
        </w:rPr>
        <w:t>lxs</w:t>
      </w:r>
      <w:proofErr w:type="spellEnd"/>
      <w:r>
        <w:rPr>
          <w:sz w:val="24"/>
          <w:szCs w:val="24"/>
        </w:rPr>
        <w:t xml:space="preserve"> estudiantes pasaron de ser meros espectadores de la asignatura, a ser actores de la misma,  por revestir</w:t>
      </w:r>
      <w:r>
        <w:rPr>
          <w:sz w:val="24"/>
          <w:szCs w:val="24"/>
          <w:highlight w:val="white"/>
        </w:rPr>
        <w:t xml:space="preserve"> “potencialmente” la</w:t>
      </w:r>
      <w:r>
        <w:rPr>
          <w:sz w:val="24"/>
          <w:szCs w:val="24"/>
        </w:rPr>
        <w:t xml:space="preserve"> calidad de </w:t>
      </w:r>
      <w:proofErr w:type="spellStart"/>
      <w:r>
        <w:rPr>
          <w:sz w:val="24"/>
          <w:szCs w:val="24"/>
        </w:rPr>
        <w:t>pasajerx</w:t>
      </w:r>
      <w:proofErr w:type="spellEnd"/>
      <w:r>
        <w:rPr>
          <w:sz w:val="24"/>
          <w:szCs w:val="24"/>
        </w:rPr>
        <w:t xml:space="preserve"> </w:t>
      </w:r>
      <w:proofErr w:type="spellStart"/>
      <w:r>
        <w:rPr>
          <w:sz w:val="24"/>
          <w:szCs w:val="24"/>
        </w:rPr>
        <w:t>perjudicadx</w:t>
      </w:r>
      <w:proofErr w:type="spellEnd"/>
      <w:r>
        <w:rPr>
          <w:sz w:val="24"/>
          <w:szCs w:val="24"/>
        </w:rPr>
        <w:t xml:space="preserve"> o </w:t>
      </w:r>
      <w:proofErr w:type="spellStart"/>
      <w:r>
        <w:rPr>
          <w:sz w:val="24"/>
          <w:szCs w:val="24"/>
        </w:rPr>
        <w:t>dañadx</w:t>
      </w:r>
      <w:proofErr w:type="spellEnd"/>
      <w:r>
        <w:rPr>
          <w:sz w:val="24"/>
          <w:szCs w:val="24"/>
        </w:rPr>
        <w:t xml:space="preserve"> durante la pandemia, lo que hizo que se ponga en crisis la especialidad (en términos de hermetismo o de soluciones específicas separadas de otro tipo de consideración proveniente de fuera de la propia rama)  del Derecho Aeronáutico. </w:t>
      </w:r>
    </w:p>
    <w:p w:rsidR="00B52662" w:rsidRDefault="00F71BE6">
      <w:pPr>
        <w:pStyle w:val="Normal1"/>
        <w:spacing w:line="360" w:lineRule="auto"/>
        <w:jc w:val="both"/>
        <w:rPr>
          <w:sz w:val="24"/>
          <w:szCs w:val="24"/>
        </w:rPr>
      </w:pPr>
      <w:r>
        <w:rPr>
          <w:sz w:val="24"/>
          <w:szCs w:val="24"/>
        </w:rPr>
        <w:t xml:space="preserve">Según hemos observado durante el año 2020, en el marco de la primera experiencia de virtualidad obligada en el proceso de enseñanza y aprendizaje de la carrera de abogacía de la </w:t>
      </w:r>
      <w:proofErr w:type="spellStart"/>
      <w:r>
        <w:rPr>
          <w:sz w:val="24"/>
          <w:szCs w:val="24"/>
        </w:rPr>
        <w:t>FCJyS</w:t>
      </w:r>
      <w:proofErr w:type="spellEnd"/>
      <w:r>
        <w:rPr>
          <w:sz w:val="24"/>
          <w:szCs w:val="24"/>
        </w:rPr>
        <w:t>-UNLP, las restricciones de vuelos producto de la pandemia global por la enfermedad del Covid</w:t>
      </w:r>
      <w:r w:rsidR="005175D5">
        <w:rPr>
          <w:sz w:val="24"/>
          <w:szCs w:val="24"/>
        </w:rPr>
        <w:t>-</w:t>
      </w:r>
      <w:r>
        <w:rPr>
          <w:sz w:val="24"/>
          <w:szCs w:val="24"/>
        </w:rPr>
        <w:t xml:space="preserve">19 (Res. Nro. 143/20 y 144/20 de la Administración Nacional de Aviación Civil -ANAC), </w:t>
      </w:r>
      <w:r>
        <w:rPr>
          <w:sz w:val="24"/>
          <w:szCs w:val="24"/>
        </w:rPr>
        <w:lastRenderedPageBreak/>
        <w:t xml:space="preserve">despertaron gran interés entre </w:t>
      </w:r>
      <w:proofErr w:type="spellStart"/>
      <w:r>
        <w:rPr>
          <w:sz w:val="24"/>
          <w:szCs w:val="24"/>
        </w:rPr>
        <w:t>lxs</w:t>
      </w:r>
      <w:proofErr w:type="spellEnd"/>
      <w:r>
        <w:rPr>
          <w:sz w:val="24"/>
          <w:szCs w:val="24"/>
        </w:rPr>
        <w:t xml:space="preserve"> estudiantes de la asignatura: “la cancelación y reprogramación masiva de vuelos acontecidos en dichos meses, y el alcance del reclamo que podía derivar de ellos, llevaron a re-pensar y rediseñar las clases cuatrimestrales de la asignatura, ya que la misma no podía escapar a la realidad mundial y al interés general que estos sucesos estaban despertando” (</w:t>
      </w:r>
      <w:proofErr w:type="spellStart"/>
      <w:r>
        <w:rPr>
          <w:sz w:val="24"/>
          <w:szCs w:val="24"/>
        </w:rPr>
        <w:t>Bellanque</w:t>
      </w:r>
      <w:proofErr w:type="spellEnd"/>
      <w:r>
        <w:rPr>
          <w:sz w:val="24"/>
          <w:szCs w:val="24"/>
        </w:rPr>
        <w:t xml:space="preserve">, Raimondi y </w:t>
      </w:r>
      <w:proofErr w:type="spellStart"/>
      <w:r>
        <w:rPr>
          <w:sz w:val="24"/>
          <w:szCs w:val="24"/>
        </w:rPr>
        <w:t>Lanfranco</w:t>
      </w:r>
      <w:proofErr w:type="spellEnd"/>
      <w:r>
        <w:rPr>
          <w:sz w:val="24"/>
          <w:szCs w:val="24"/>
        </w:rPr>
        <w:t>, 2020:77).</w:t>
      </w:r>
    </w:p>
    <w:p w:rsidR="00B52662" w:rsidRDefault="00F71BE6">
      <w:pPr>
        <w:pStyle w:val="Normal1"/>
        <w:spacing w:line="360" w:lineRule="auto"/>
        <w:jc w:val="both"/>
        <w:rPr>
          <w:sz w:val="24"/>
          <w:szCs w:val="24"/>
        </w:rPr>
      </w:pPr>
      <w:r>
        <w:rPr>
          <w:sz w:val="24"/>
          <w:szCs w:val="24"/>
        </w:rPr>
        <w:t xml:space="preserve">Frente a estas observaciones reiteradas, en los distintos cursos de la asignatura bajo modalidad virtual (los que </w:t>
      </w:r>
      <w:r w:rsidR="005175D5">
        <w:rPr>
          <w:sz w:val="24"/>
          <w:szCs w:val="24"/>
        </w:rPr>
        <w:t xml:space="preserve">llevan </w:t>
      </w:r>
      <w:r>
        <w:rPr>
          <w:sz w:val="24"/>
          <w:szCs w:val="24"/>
        </w:rPr>
        <w:t>4 ediciones hasta el presente)</w:t>
      </w:r>
      <w:r>
        <w:rPr>
          <w:sz w:val="24"/>
          <w:szCs w:val="24"/>
          <w:vertAlign w:val="superscript"/>
        </w:rPr>
        <w:footnoteReference w:id="4"/>
      </w:r>
      <w:r>
        <w:rPr>
          <w:sz w:val="24"/>
          <w:szCs w:val="24"/>
        </w:rPr>
        <w:t xml:space="preserve">: ¿Podríamos pensar en habilitar la </w:t>
      </w:r>
      <w:r>
        <w:rPr>
          <w:i/>
          <w:sz w:val="24"/>
          <w:szCs w:val="24"/>
        </w:rPr>
        <w:t xml:space="preserve">empatía como metodología de trabajo </w:t>
      </w:r>
      <w:r>
        <w:rPr>
          <w:sz w:val="24"/>
          <w:szCs w:val="24"/>
        </w:rPr>
        <w:t xml:space="preserve">en la formación de </w:t>
      </w:r>
      <w:proofErr w:type="spellStart"/>
      <w:r>
        <w:rPr>
          <w:sz w:val="24"/>
          <w:szCs w:val="24"/>
        </w:rPr>
        <w:t>abogadxs</w:t>
      </w:r>
      <w:proofErr w:type="spellEnd"/>
      <w:r>
        <w:rPr>
          <w:sz w:val="24"/>
          <w:szCs w:val="24"/>
        </w:rPr>
        <w:t>, en la práctica jurídica?</w:t>
      </w:r>
    </w:p>
    <w:p w:rsidR="009878B0" w:rsidRDefault="00F71BE6">
      <w:pPr>
        <w:pStyle w:val="Normal1"/>
        <w:spacing w:line="360" w:lineRule="auto"/>
        <w:jc w:val="both"/>
        <w:rPr>
          <w:sz w:val="24"/>
          <w:szCs w:val="24"/>
        </w:rPr>
      </w:pPr>
      <w:r>
        <w:rPr>
          <w:sz w:val="24"/>
          <w:szCs w:val="24"/>
        </w:rPr>
        <w:t xml:space="preserve">Esa especialidad también se ve interpelada por </w:t>
      </w:r>
      <w:proofErr w:type="spellStart"/>
      <w:r>
        <w:rPr>
          <w:sz w:val="24"/>
          <w:szCs w:val="24"/>
        </w:rPr>
        <w:t>l</w:t>
      </w:r>
      <w:r w:rsidR="009878B0">
        <w:rPr>
          <w:sz w:val="24"/>
          <w:szCs w:val="24"/>
        </w:rPr>
        <w:t>x</w:t>
      </w:r>
      <w:r>
        <w:rPr>
          <w:sz w:val="24"/>
          <w:szCs w:val="24"/>
        </w:rPr>
        <w:t>s</w:t>
      </w:r>
      <w:proofErr w:type="spellEnd"/>
      <w:r>
        <w:rPr>
          <w:sz w:val="24"/>
          <w:szCs w:val="24"/>
        </w:rPr>
        <w:t xml:space="preserve"> docentes de la asignatura, quienes al momento de querer justificar la autonomía legislativa de la misma, se encuentran </w:t>
      </w:r>
      <w:r w:rsidR="009878B0">
        <w:rPr>
          <w:sz w:val="24"/>
          <w:szCs w:val="24"/>
        </w:rPr>
        <w:t xml:space="preserve">a veces </w:t>
      </w:r>
      <w:r>
        <w:rPr>
          <w:sz w:val="24"/>
          <w:szCs w:val="24"/>
        </w:rPr>
        <w:t>con la contradicci</w:t>
      </w:r>
      <w:r>
        <w:rPr>
          <w:color w:val="111111"/>
          <w:sz w:val="24"/>
          <w:szCs w:val="24"/>
        </w:rPr>
        <w:t xml:space="preserve">ón entre la </w:t>
      </w:r>
      <w:proofErr w:type="spellStart"/>
      <w:r>
        <w:rPr>
          <w:color w:val="111111"/>
          <w:sz w:val="24"/>
          <w:szCs w:val="24"/>
        </w:rPr>
        <w:t>hiper</w:t>
      </w:r>
      <w:proofErr w:type="spellEnd"/>
      <w:r>
        <w:rPr>
          <w:color w:val="111111"/>
          <w:sz w:val="24"/>
          <w:szCs w:val="24"/>
        </w:rPr>
        <w:t xml:space="preserve"> especificidad de una rama jurídica o</w:t>
      </w:r>
      <w:r w:rsidR="009878B0">
        <w:rPr>
          <w:color w:val="111111"/>
          <w:sz w:val="24"/>
          <w:szCs w:val="24"/>
        </w:rPr>
        <w:t xml:space="preserve"> la invitación a</w:t>
      </w:r>
      <w:r>
        <w:rPr>
          <w:color w:val="111111"/>
          <w:sz w:val="24"/>
          <w:szCs w:val="24"/>
        </w:rPr>
        <w:t xml:space="preserve"> pensa</w:t>
      </w:r>
      <w:r>
        <w:rPr>
          <w:sz w:val="24"/>
          <w:szCs w:val="24"/>
        </w:rPr>
        <w:t xml:space="preserve">r el derecho como un todo. </w:t>
      </w:r>
    </w:p>
    <w:p w:rsidR="00B52662" w:rsidRDefault="00F71BE6">
      <w:pPr>
        <w:pStyle w:val="Normal1"/>
        <w:spacing w:line="360" w:lineRule="auto"/>
        <w:jc w:val="both"/>
        <w:rPr>
          <w:sz w:val="24"/>
          <w:szCs w:val="24"/>
        </w:rPr>
      </w:pPr>
      <w:r>
        <w:rPr>
          <w:sz w:val="24"/>
          <w:szCs w:val="24"/>
        </w:rPr>
        <w:t>En la práctica jurídica y en el proceso educativo se plantea el desafío de volver a recuperar el valor de la integración, de la visión holística del derecho (</w:t>
      </w:r>
      <w:proofErr w:type="spellStart"/>
      <w:r>
        <w:rPr>
          <w:sz w:val="24"/>
          <w:szCs w:val="24"/>
        </w:rPr>
        <w:t>Pigretti</w:t>
      </w:r>
      <w:proofErr w:type="spellEnd"/>
      <w:r>
        <w:rPr>
          <w:sz w:val="24"/>
          <w:szCs w:val="24"/>
        </w:rPr>
        <w:t xml:space="preserve">, 2014) que algunas de las nuevas ramas o dimensiones del campo jurídico (Bourdieu, 2000) nos propone, como por ejemplo el derecho </w:t>
      </w:r>
      <w:proofErr w:type="spellStart"/>
      <w:r>
        <w:rPr>
          <w:sz w:val="24"/>
          <w:szCs w:val="24"/>
        </w:rPr>
        <w:t>consumeril</w:t>
      </w:r>
      <w:proofErr w:type="spellEnd"/>
      <w:r>
        <w:rPr>
          <w:sz w:val="24"/>
          <w:szCs w:val="24"/>
        </w:rPr>
        <w:t xml:space="preserve">, el ambiental, social, el género, por mencionar algunas. </w:t>
      </w:r>
    </w:p>
    <w:p w:rsidR="00B52662" w:rsidRDefault="00B52662">
      <w:pPr>
        <w:pStyle w:val="Normal1"/>
        <w:spacing w:line="360" w:lineRule="auto"/>
        <w:jc w:val="both"/>
        <w:rPr>
          <w:sz w:val="24"/>
          <w:szCs w:val="24"/>
        </w:rPr>
      </w:pPr>
    </w:p>
    <w:p w:rsidR="00B52662" w:rsidRDefault="00F71BE6">
      <w:pPr>
        <w:pStyle w:val="Normal1"/>
        <w:spacing w:line="360" w:lineRule="auto"/>
        <w:jc w:val="both"/>
        <w:rPr>
          <w:b/>
          <w:sz w:val="24"/>
          <w:szCs w:val="24"/>
        </w:rPr>
      </w:pPr>
      <w:r>
        <w:rPr>
          <w:b/>
          <w:sz w:val="24"/>
          <w:szCs w:val="24"/>
        </w:rPr>
        <w:t xml:space="preserve">Colisión del Derecho Aeronáutico con el derecho </w:t>
      </w:r>
      <w:proofErr w:type="spellStart"/>
      <w:r>
        <w:rPr>
          <w:b/>
          <w:sz w:val="24"/>
          <w:szCs w:val="24"/>
        </w:rPr>
        <w:t>consumeril</w:t>
      </w:r>
      <w:proofErr w:type="spellEnd"/>
      <w:r>
        <w:rPr>
          <w:b/>
          <w:sz w:val="24"/>
          <w:szCs w:val="24"/>
        </w:rPr>
        <w:t>. Cuando la especialidad afecta derechos garantidos por otra rama del derecho</w:t>
      </w:r>
    </w:p>
    <w:p w:rsidR="00B52662" w:rsidRDefault="00F71BE6">
      <w:pPr>
        <w:pStyle w:val="Normal1"/>
        <w:spacing w:line="360" w:lineRule="auto"/>
        <w:jc w:val="both"/>
        <w:rPr>
          <w:sz w:val="24"/>
          <w:szCs w:val="24"/>
        </w:rPr>
      </w:pPr>
      <w:r>
        <w:rPr>
          <w:sz w:val="24"/>
          <w:szCs w:val="24"/>
        </w:rPr>
        <w:t>No sólo esto sucede en el ámbito académico, sin</w:t>
      </w:r>
      <w:r w:rsidR="009878B0">
        <w:rPr>
          <w:sz w:val="24"/>
          <w:szCs w:val="24"/>
        </w:rPr>
        <w:t>o que producto también del Covid-</w:t>
      </w:r>
      <w:r>
        <w:rPr>
          <w:sz w:val="24"/>
          <w:szCs w:val="24"/>
        </w:rPr>
        <w:t xml:space="preserve">19, se intentaron reglamentar situaciones de hecho a los fines de brindar un marco de seguridad a </w:t>
      </w:r>
      <w:proofErr w:type="spellStart"/>
      <w:r>
        <w:rPr>
          <w:sz w:val="24"/>
          <w:szCs w:val="24"/>
        </w:rPr>
        <w:t>lxs</w:t>
      </w:r>
      <w:proofErr w:type="spellEnd"/>
      <w:r>
        <w:rPr>
          <w:sz w:val="24"/>
          <w:szCs w:val="24"/>
        </w:rPr>
        <w:t xml:space="preserve"> </w:t>
      </w:r>
      <w:proofErr w:type="spellStart"/>
      <w:r>
        <w:rPr>
          <w:sz w:val="24"/>
          <w:szCs w:val="24"/>
        </w:rPr>
        <w:t>pasajerxs</w:t>
      </w:r>
      <w:proofErr w:type="spellEnd"/>
      <w:r>
        <w:rPr>
          <w:sz w:val="24"/>
          <w:szCs w:val="24"/>
        </w:rPr>
        <w:t xml:space="preserve"> frente a las cancelaciones y reprogramaciones de sus vuelos. </w:t>
      </w:r>
    </w:p>
    <w:p w:rsidR="00B52662" w:rsidRDefault="00F71BE6">
      <w:pPr>
        <w:pStyle w:val="Normal1"/>
        <w:spacing w:line="360" w:lineRule="auto"/>
        <w:jc w:val="both"/>
        <w:rPr>
          <w:color w:val="111111"/>
          <w:sz w:val="24"/>
          <w:szCs w:val="24"/>
          <w:shd w:val="clear" w:color="auto" w:fill="F9F9F9"/>
        </w:rPr>
      </w:pPr>
      <w:r>
        <w:rPr>
          <w:sz w:val="24"/>
          <w:szCs w:val="24"/>
        </w:rPr>
        <w:t xml:space="preserve">En dicho entendimiento, el 5 de octubre del 2020 se publicó en el Boletín Oficial la Resolución de la Secretaría de Comercio Interior N°424/2020, mediante la cual se procedió a establecer que los proveedores que comercialicen bienes y servicios a través de páginas o aplicaciones web deberían tener publicado el link denominado “BOTÓN DE ARREPENTIMIENTO”, por el cual </w:t>
      </w:r>
      <w:proofErr w:type="spellStart"/>
      <w:r>
        <w:rPr>
          <w:sz w:val="24"/>
          <w:szCs w:val="24"/>
        </w:rPr>
        <w:t>lxs</w:t>
      </w:r>
      <w:proofErr w:type="spellEnd"/>
      <w:r>
        <w:rPr>
          <w:sz w:val="24"/>
          <w:szCs w:val="24"/>
        </w:rPr>
        <w:t xml:space="preserve"> </w:t>
      </w:r>
      <w:proofErr w:type="spellStart"/>
      <w:r>
        <w:rPr>
          <w:sz w:val="24"/>
          <w:szCs w:val="24"/>
        </w:rPr>
        <w:lastRenderedPageBreak/>
        <w:t>consumidorxs</w:t>
      </w:r>
      <w:proofErr w:type="spellEnd"/>
      <w:r>
        <w:rPr>
          <w:sz w:val="24"/>
          <w:szCs w:val="24"/>
        </w:rPr>
        <w:t xml:space="preserve"> pueden solicitar la revocación de la aceptación del producto comprado o del servicio contratado.</w:t>
      </w:r>
    </w:p>
    <w:p w:rsidR="00B52662" w:rsidRDefault="00F71BE6">
      <w:pPr>
        <w:pStyle w:val="Normal1"/>
        <w:spacing w:line="360" w:lineRule="auto"/>
        <w:jc w:val="both"/>
        <w:rPr>
          <w:color w:val="111111"/>
          <w:sz w:val="24"/>
          <w:szCs w:val="24"/>
          <w:shd w:val="clear" w:color="auto" w:fill="F9F9F9"/>
        </w:rPr>
      </w:pPr>
      <w:r>
        <w:rPr>
          <w:color w:val="111111"/>
          <w:sz w:val="24"/>
          <w:szCs w:val="24"/>
          <w:shd w:val="clear" w:color="auto" w:fill="F9F9F9"/>
        </w:rPr>
        <w:t>La misma resolución establecía un plazo de sesenta (60) días, para que los proveedores de servicios actualizaran sus sitios web y cumplieran con la normativa.</w:t>
      </w:r>
    </w:p>
    <w:p w:rsidR="00B52662" w:rsidRDefault="00F71BE6">
      <w:pPr>
        <w:pStyle w:val="Normal1"/>
        <w:spacing w:line="360" w:lineRule="auto"/>
        <w:jc w:val="both"/>
        <w:rPr>
          <w:color w:val="111111"/>
          <w:sz w:val="24"/>
          <w:szCs w:val="24"/>
          <w:shd w:val="clear" w:color="auto" w:fill="F9F9F9"/>
        </w:rPr>
      </w:pPr>
      <w:r>
        <w:rPr>
          <w:color w:val="111111"/>
          <w:sz w:val="24"/>
          <w:szCs w:val="24"/>
          <w:shd w:val="clear" w:color="auto" w:fill="F9F9F9"/>
        </w:rPr>
        <w:t>Algunas empresas de transporte aéreo, hicieron lo propio, y  procedieron a colocar dentro de su sitio web el botón de arrepentimiento conforme la normativa referenciada, hasta que la autoridad aeronáutica (ANAC), con fecha 10 de diciembre del 2020 emitió la Resolución N°329, por la cual fijó su opinión respecto del derecho de revocación, decidiendo la no aplicación del mismo, basándose para ello en la especificidad del derecho aeronáutico.</w:t>
      </w:r>
    </w:p>
    <w:p w:rsidR="00B52662" w:rsidRDefault="00F71BE6">
      <w:pPr>
        <w:pStyle w:val="Normal1"/>
        <w:spacing w:line="360" w:lineRule="auto"/>
        <w:jc w:val="both"/>
        <w:rPr>
          <w:color w:val="111111"/>
          <w:sz w:val="24"/>
          <w:szCs w:val="24"/>
          <w:shd w:val="clear" w:color="auto" w:fill="F9F9F9"/>
        </w:rPr>
      </w:pPr>
      <w:r>
        <w:rPr>
          <w:color w:val="111111"/>
          <w:sz w:val="24"/>
          <w:szCs w:val="24"/>
          <w:shd w:val="clear" w:color="auto" w:fill="F9F9F9"/>
        </w:rPr>
        <w:t xml:space="preserve">Para arribar a dicha conclusión, dentro de sus considerandos, referenció el carácter internacional del derecho aeronáutico, la especificidad de las condiciones del contrato de transporte y la normativa específica (Resolución N°1532/98), y en consecuencia la no aplicación del derecho de consumo. </w:t>
      </w:r>
    </w:p>
    <w:p w:rsidR="00B52662" w:rsidRDefault="00F71BE6">
      <w:pPr>
        <w:pStyle w:val="Normal1"/>
        <w:spacing w:line="360" w:lineRule="auto"/>
        <w:jc w:val="both"/>
        <w:rPr>
          <w:color w:val="111111"/>
          <w:sz w:val="24"/>
          <w:szCs w:val="24"/>
          <w:shd w:val="clear" w:color="auto" w:fill="F9F9F9"/>
        </w:rPr>
      </w:pPr>
      <w:r>
        <w:rPr>
          <w:color w:val="111111"/>
          <w:sz w:val="24"/>
          <w:szCs w:val="24"/>
          <w:shd w:val="clear" w:color="auto" w:fill="F9F9F9"/>
        </w:rPr>
        <w:t xml:space="preserve">Asimismo, remarcó las particularidades de la actividad aerocomercial y las consecuencias negativas para las empresas de aprobar el botón de arrepentimiento, en </w:t>
      </w:r>
      <w:r w:rsidR="00BD235E">
        <w:rPr>
          <w:color w:val="111111"/>
          <w:sz w:val="24"/>
          <w:szCs w:val="24"/>
          <w:shd w:val="clear" w:color="auto" w:fill="F9F9F9"/>
        </w:rPr>
        <w:t xml:space="preserve">función de </w:t>
      </w:r>
      <w:r>
        <w:rPr>
          <w:color w:val="111111"/>
          <w:sz w:val="24"/>
          <w:szCs w:val="24"/>
          <w:shd w:val="clear" w:color="auto" w:fill="F9F9F9"/>
        </w:rPr>
        <w:t xml:space="preserve">acuerdos de servicios aéreos </w:t>
      </w:r>
      <w:r w:rsidR="00BD235E">
        <w:rPr>
          <w:color w:val="111111"/>
          <w:sz w:val="24"/>
          <w:szCs w:val="24"/>
          <w:shd w:val="clear" w:color="auto" w:fill="F9F9F9"/>
        </w:rPr>
        <w:t xml:space="preserve">sobre </w:t>
      </w:r>
      <w:r>
        <w:rPr>
          <w:color w:val="111111"/>
          <w:sz w:val="24"/>
          <w:szCs w:val="24"/>
          <w:shd w:val="clear" w:color="auto" w:fill="F9F9F9"/>
        </w:rPr>
        <w:t xml:space="preserve">fijación de tarifas suscriptos por la </w:t>
      </w:r>
      <w:proofErr w:type="spellStart"/>
      <w:r>
        <w:rPr>
          <w:color w:val="111111"/>
          <w:sz w:val="24"/>
          <w:szCs w:val="24"/>
          <w:shd w:val="clear" w:color="auto" w:fill="F9F9F9"/>
        </w:rPr>
        <w:t>Argentina.En</w:t>
      </w:r>
      <w:proofErr w:type="spellEnd"/>
      <w:r>
        <w:rPr>
          <w:color w:val="111111"/>
          <w:sz w:val="24"/>
          <w:szCs w:val="24"/>
          <w:shd w:val="clear" w:color="auto" w:fill="F9F9F9"/>
        </w:rPr>
        <w:t xml:space="preserve"> el mismo sentido, la autoridad aeronáutica equiparó el botón de arrepentimiento al derecho de reintegro que poseen </w:t>
      </w:r>
      <w:proofErr w:type="spellStart"/>
      <w:r>
        <w:rPr>
          <w:color w:val="111111"/>
          <w:sz w:val="24"/>
          <w:szCs w:val="24"/>
          <w:shd w:val="clear" w:color="auto" w:fill="F9F9F9"/>
        </w:rPr>
        <w:t>lxs</w:t>
      </w:r>
      <w:proofErr w:type="spellEnd"/>
      <w:r>
        <w:rPr>
          <w:color w:val="111111"/>
          <w:sz w:val="24"/>
          <w:szCs w:val="24"/>
          <w:shd w:val="clear" w:color="auto" w:fill="F9F9F9"/>
        </w:rPr>
        <w:t xml:space="preserve"> </w:t>
      </w:r>
      <w:proofErr w:type="spellStart"/>
      <w:r>
        <w:rPr>
          <w:color w:val="111111"/>
          <w:sz w:val="24"/>
          <w:szCs w:val="24"/>
          <w:shd w:val="clear" w:color="auto" w:fill="F9F9F9"/>
        </w:rPr>
        <w:t>pasajerxs</w:t>
      </w:r>
      <w:proofErr w:type="spellEnd"/>
      <w:r>
        <w:rPr>
          <w:color w:val="111111"/>
          <w:sz w:val="24"/>
          <w:szCs w:val="24"/>
          <w:shd w:val="clear" w:color="auto" w:fill="F9F9F9"/>
        </w:rPr>
        <w:t xml:space="preserve"> conforme la normativa específica (art. 13 de la Res. 1532/98), siendo que en la práctica dicho instituto no opera de la misma manera que el derecho de revocación instaurado por el derecho del consumo. Tanto así, que instó a las empresas de transporte aéreo a establecer algún procedimiento similar al botón de arrepentimiento dentro de sus sitios web. </w:t>
      </w:r>
    </w:p>
    <w:p w:rsidR="00B52662" w:rsidRDefault="00F71BE6">
      <w:pPr>
        <w:pStyle w:val="Normal1"/>
        <w:spacing w:line="360" w:lineRule="auto"/>
        <w:jc w:val="both"/>
        <w:rPr>
          <w:color w:val="111111"/>
          <w:sz w:val="24"/>
          <w:szCs w:val="24"/>
          <w:shd w:val="clear" w:color="auto" w:fill="F9F9F9"/>
        </w:rPr>
      </w:pPr>
      <w:r>
        <w:rPr>
          <w:color w:val="111111"/>
          <w:sz w:val="24"/>
          <w:szCs w:val="24"/>
          <w:shd w:val="clear" w:color="auto" w:fill="F9F9F9"/>
        </w:rPr>
        <w:t xml:space="preserve">De lo referenciado, surge lo contradictorio del fundamento de la ANAC, en tanto requiere que las empresas instauren una solución similar a la ofrecida a consumidores de otros servicios, cuando según la propia autoridad aeronáutica, </w:t>
      </w:r>
      <w:proofErr w:type="spellStart"/>
      <w:r>
        <w:rPr>
          <w:color w:val="111111"/>
          <w:sz w:val="24"/>
          <w:szCs w:val="24"/>
          <w:shd w:val="clear" w:color="auto" w:fill="F9F9F9"/>
        </w:rPr>
        <w:t>lxs</w:t>
      </w:r>
      <w:proofErr w:type="spellEnd"/>
      <w:r>
        <w:rPr>
          <w:color w:val="111111"/>
          <w:sz w:val="24"/>
          <w:szCs w:val="24"/>
          <w:shd w:val="clear" w:color="auto" w:fill="F9F9F9"/>
        </w:rPr>
        <w:t xml:space="preserve">  </w:t>
      </w:r>
      <w:proofErr w:type="spellStart"/>
      <w:r>
        <w:rPr>
          <w:color w:val="111111"/>
          <w:sz w:val="24"/>
          <w:szCs w:val="24"/>
          <w:shd w:val="clear" w:color="auto" w:fill="F9F9F9"/>
        </w:rPr>
        <w:t>pasajerxs</w:t>
      </w:r>
      <w:proofErr w:type="spellEnd"/>
      <w:r>
        <w:rPr>
          <w:color w:val="111111"/>
          <w:sz w:val="24"/>
          <w:szCs w:val="24"/>
          <w:shd w:val="clear" w:color="auto" w:fill="F9F9F9"/>
        </w:rPr>
        <w:t xml:space="preserve"> ya tendrían derecho de reintegro.</w:t>
      </w:r>
    </w:p>
    <w:p w:rsidR="00B52662" w:rsidRDefault="00F71BE6">
      <w:pPr>
        <w:pStyle w:val="Normal1"/>
        <w:spacing w:line="360" w:lineRule="auto"/>
        <w:jc w:val="both"/>
        <w:rPr>
          <w:color w:val="111111"/>
          <w:sz w:val="24"/>
          <w:szCs w:val="24"/>
          <w:shd w:val="clear" w:color="auto" w:fill="F9F9F9"/>
        </w:rPr>
      </w:pPr>
      <w:r>
        <w:rPr>
          <w:color w:val="111111"/>
          <w:sz w:val="24"/>
          <w:szCs w:val="24"/>
          <w:shd w:val="clear" w:color="auto" w:fill="F9F9F9"/>
        </w:rPr>
        <w:t xml:space="preserve">La especificidad de la actividad y sus caracteres distintivos que la propia autoridad aeronáutica referencia y reconoce, en ningún momento cuestiona la </w:t>
      </w:r>
      <w:r>
        <w:rPr>
          <w:color w:val="111111"/>
          <w:sz w:val="24"/>
          <w:szCs w:val="24"/>
          <w:shd w:val="clear" w:color="auto" w:fill="F9F9F9"/>
        </w:rPr>
        <w:lastRenderedPageBreak/>
        <w:t xml:space="preserve">problemática en la que se encuentra cada </w:t>
      </w:r>
      <w:proofErr w:type="spellStart"/>
      <w:r>
        <w:rPr>
          <w:color w:val="111111"/>
          <w:sz w:val="24"/>
          <w:szCs w:val="24"/>
          <w:shd w:val="clear" w:color="auto" w:fill="F9F9F9"/>
        </w:rPr>
        <w:t>pasajerx</w:t>
      </w:r>
      <w:proofErr w:type="spellEnd"/>
      <w:r>
        <w:rPr>
          <w:color w:val="111111"/>
          <w:sz w:val="24"/>
          <w:szCs w:val="24"/>
          <w:shd w:val="clear" w:color="auto" w:fill="F9F9F9"/>
        </w:rPr>
        <w:t xml:space="preserve"> frente a un incumplimiento contractual</w:t>
      </w:r>
      <w:r w:rsidR="00BD235E">
        <w:rPr>
          <w:color w:val="111111"/>
          <w:sz w:val="24"/>
          <w:szCs w:val="24"/>
          <w:shd w:val="clear" w:color="auto" w:fill="F9F9F9"/>
        </w:rPr>
        <w:t xml:space="preserve">.  </w:t>
      </w:r>
    </w:p>
    <w:p w:rsidR="00B52662" w:rsidRDefault="00BD235E">
      <w:pPr>
        <w:pStyle w:val="Normal1"/>
        <w:spacing w:line="360" w:lineRule="auto"/>
        <w:jc w:val="both"/>
        <w:rPr>
          <w:color w:val="111111"/>
          <w:sz w:val="24"/>
          <w:szCs w:val="24"/>
          <w:shd w:val="clear" w:color="auto" w:fill="F9F9F9"/>
        </w:rPr>
      </w:pPr>
      <w:r>
        <w:rPr>
          <w:color w:val="111111"/>
          <w:sz w:val="24"/>
          <w:szCs w:val="24"/>
          <w:shd w:val="clear" w:color="auto" w:fill="F9F9F9"/>
        </w:rPr>
        <w:t xml:space="preserve">Surge </w:t>
      </w:r>
      <w:r w:rsidR="00F71BE6">
        <w:rPr>
          <w:color w:val="111111"/>
          <w:sz w:val="24"/>
          <w:szCs w:val="24"/>
          <w:shd w:val="clear" w:color="auto" w:fill="F9F9F9"/>
        </w:rPr>
        <w:t xml:space="preserve">entonces, que </w:t>
      </w:r>
      <w:proofErr w:type="spellStart"/>
      <w:r w:rsidR="00F71BE6">
        <w:rPr>
          <w:color w:val="111111"/>
          <w:sz w:val="24"/>
          <w:szCs w:val="24"/>
          <w:shd w:val="clear" w:color="auto" w:fill="F9F9F9"/>
        </w:rPr>
        <w:t>lxs</w:t>
      </w:r>
      <w:proofErr w:type="spellEnd"/>
      <w:r w:rsidR="00F71BE6">
        <w:rPr>
          <w:color w:val="111111"/>
          <w:sz w:val="24"/>
          <w:szCs w:val="24"/>
          <w:shd w:val="clear" w:color="auto" w:fill="F9F9F9"/>
        </w:rPr>
        <w:t xml:space="preserve"> </w:t>
      </w:r>
      <w:proofErr w:type="spellStart"/>
      <w:r w:rsidR="00F71BE6">
        <w:rPr>
          <w:color w:val="111111"/>
          <w:sz w:val="24"/>
          <w:szCs w:val="24"/>
          <w:shd w:val="clear" w:color="auto" w:fill="F9F9F9"/>
        </w:rPr>
        <w:t>pasajerxs</w:t>
      </w:r>
      <w:proofErr w:type="spellEnd"/>
      <w:r w:rsidR="00F71BE6">
        <w:rPr>
          <w:color w:val="111111"/>
          <w:sz w:val="24"/>
          <w:szCs w:val="24"/>
          <w:shd w:val="clear" w:color="auto" w:fill="F9F9F9"/>
        </w:rPr>
        <w:t xml:space="preserve"> no pueden ser </w:t>
      </w:r>
      <w:proofErr w:type="spellStart"/>
      <w:r w:rsidR="00F71BE6">
        <w:rPr>
          <w:color w:val="111111"/>
          <w:sz w:val="24"/>
          <w:szCs w:val="24"/>
          <w:shd w:val="clear" w:color="auto" w:fill="F9F9F9"/>
        </w:rPr>
        <w:t>equiparadxs</w:t>
      </w:r>
      <w:proofErr w:type="spellEnd"/>
      <w:r w:rsidR="00F71BE6">
        <w:rPr>
          <w:color w:val="111111"/>
          <w:sz w:val="24"/>
          <w:szCs w:val="24"/>
          <w:shd w:val="clear" w:color="auto" w:fill="F9F9F9"/>
        </w:rPr>
        <w:t xml:space="preserve"> a consumidores o </w:t>
      </w:r>
      <w:proofErr w:type="spellStart"/>
      <w:r w:rsidR="00F71BE6">
        <w:rPr>
          <w:color w:val="111111"/>
          <w:sz w:val="24"/>
          <w:szCs w:val="24"/>
          <w:shd w:val="clear" w:color="auto" w:fill="F9F9F9"/>
        </w:rPr>
        <w:t>usuarixs</w:t>
      </w:r>
      <w:proofErr w:type="spellEnd"/>
      <w:r w:rsidR="00F71BE6">
        <w:rPr>
          <w:color w:val="111111"/>
          <w:sz w:val="24"/>
          <w:szCs w:val="24"/>
          <w:shd w:val="clear" w:color="auto" w:fill="F9F9F9"/>
        </w:rPr>
        <w:t xml:space="preserve"> en los términos de la Ley 24.240, producto de la reglamentación especí</w:t>
      </w:r>
      <w:r>
        <w:rPr>
          <w:color w:val="111111"/>
          <w:sz w:val="24"/>
          <w:szCs w:val="24"/>
          <w:shd w:val="clear" w:color="auto" w:fill="F9F9F9"/>
        </w:rPr>
        <w:t>fica de la materia aeronáutica.</w:t>
      </w:r>
    </w:p>
    <w:p w:rsidR="00B52662" w:rsidRDefault="00F71BE6">
      <w:pPr>
        <w:pStyle w:val="Normal1"/>
        <w:spacing w:line="360" w:lineRule="auto"/>
        <w:jc w:val="both"/>
        <w:rPr>
          <w:color w:val="111111"/>
          <w:sz w:val="24"/>
          <w:szCs w:val="24"/>
          <w:shd w:val="clear" w:color="auto" w:fill="F9F9F9"/>
        </w:rPr>
      </w:pPr>
      <w:r>
        <w:rPr>
          <w:color w:val="111111"/>
          <w:sz w:val="24"/>
          <w:szCs w:val="24"/>
          <w:shd w:val="clear" w:color="auto" w:fill="F9F9F9"/>
        </w:rPr>
        <w:t>Entonces, en una rama donde el dinamismo también forma parte de su esencia, y se adapta a las situaciones de hechos que van sobreviniendo</w:t>
      </w:r>
      <w:r w:rsidR="00BD235E">
        <w:rPr>
          <w:color w:val="111111"/>
          <w:sz w:val="24"/>
          <w:szCs w:val="24"/>
          <w:shd w:val="clear" w:color="auto" w:fill="F9F9F9"/>
        </w:rPr>
        <w:t>:</w:t>
      </w:r>
      <w:r>
        <w:rPr>
          <w:color w:val="111111"/>
          <w:sz w:val="24"/>
          <w:szCs w:val="24"/>
          <w:shd w:val="clear" w:color="auto" w:fill="F9F9F9"/>
        </w:rPr>
        <w:t xml:space="preserve"> </w:t>
      </w:r>
      <w:r w:rsidR="00BD235E">
        <w:rPr>
          <w:color w:val="111111"/>
          <w:sz w:val="24"/>
          <w:szCs w:val="24"/>
          <w:shd w:val="clear" w:color="auto" w:fill="F9F9F9"/>
        </w:rPr>
        <w:t>¿Cuáles son los fundamentos de peso  que sostienen la no integración d</w:t>
      </w:r>
      <w:r>
        <w:rPr>
          <w:color w:val="111111"/>
          <w:sz w:val="24"/>
          <w:szCs w:val="24"/>
          <w:shd w:val="clear" w:color="auto" w:fill="F9F9F9"/>
        </w:rPr>
        <w:t xml:space="preserve">el </w:t>
      </w:r>
      <w:r w:rsidR="00BD235E">
        <w:rPr>
          <w:color w:val="111111"/>
          <w:sz w:val="24"/>
          <w:szCs w:val="24"/>
          <w:shd w:val="clear" w:color="auto" w:fill="F9F9F9"/>
        </w:rPr>
        <w:t xml:space="preserve">derecho que regula el </w:t>
      </w:r>
      <w:r>
        <w:rPr>
          <w:color w:val="111111"/>
          <w:sz w:val="24"/>
          <w:szCs w:val="24"/>
          <w:shd w:val="clear" w:color="auto" w:fill="F9F9F9"/>
        </w:rPr>
        <w:t xml:space="preserve">transporte aéreo </w:t>
      </w:r>
      <w:r w:rsidR="00BD235E">
        <w:rPr>
          <w:color w:val="111111"/>
          <w:sz w:val="24"/>
          <w:szCs w:val="24"/>
          <w:shd w:val="clear" w:color="auto" w:fill="F9F9F9"/>
        </w:rPr>
        <w:t>y e</w:t>
      </w:r>
      <w:r>
        <w:rPr>
          <w:color w:val="111111"/>
          <w:sz w:val="24"/>
          <w:szCs w:val="24"/>
          <w:shd w:val="clear" w:color="auto" w:fill="F9F9F9"/>
        </w:rPr>
        <w:t>l derecho del consumo?</w:t>
      </w:r>
    </w:p>
    <w:p w:rsidR="006C235A" w:rsidRPr="006C235A" w:rsidRDefault="00F71BE6" w:rsidP="006C235A">
      <w:pPr>
        <w:pStyle w:val="Normal1"/>
        <w:spacing w:line="360" w:lineRule="auto"/>
        <w:jc w:val="both"/>
        <w:rPr>
          <w:color w:val="111111"/>
          <w:sz w:val="24"/>
          <w:szCs w:val="24"/>
          <w:shd w:val="clear" w:color="auto" w:fill="F9F9F9"/>
        </w:rPr>
      </w:pPr>
      <w:r>
        <w:rPr>
          <w:color w:val="111111"/>
          <w:sz w:val="24"/>
          <w:szCs w:val="24"/>
          <w:shd w:val="clear" w:color="auto" w:fill="F9F9F9"/>
        </w:rPr>
        <w:t xml:space="preserve">Más aún cuando al estudiar la Resolución N°1532/98 se </w:t>
      </w:r>
      <w:r w:rsidR="00BD235E">
        <w:rPr>
          <w:color w:val="111111"/>
          <w:sz w:val="24"/>
          <w:szCs w:val="24"/>
          <w:shd w:val="clear" w:color="auto" w:fill="F9F9F9"/>
        </w:rPr>
        <w:t xml:space="preserve">observa que, se </w:t>
      </w:r>
      <w:r>
        <w:rPr>
          <w:color w:val="111111"/>
          <w:sz w:val="24"/>
          <w:szCs w:val="24"/>
          <w:shd w:val="clear" w:color="auto" w:fill="F9F9F9"/>
        </w:rPr>
        <w:t xml:space="preserve">le </w:t>
      </w:r>
      <w:r w:rsidR="006C235A">
        <w:rPr>
          <w:color w:val="111111"/>
          <w:sz w:val="24"/>
          <w:szCs w:val="24"/>
          <w:shd w:val="clear" w:color="auto" w:fill="F9F9F9"/>
        </w:rPr>
        <w:t xml:space="preserve">reconocen a </w:t>
      </w:r>
      <w:proofErr w:type="spellStart"/>
      <w:r w:rsidR="006C235A">
        <w:rPr>
          <w:color w:val="111111"/>
          <w:sz w:val="24"/>
          <w:szCs w:val="24"/>
          <w:shd w:val="clear" w:color="auto" w:fill="F9F9F9"/>
        </w:rPr>
        <w:t>lxs</w:t>
      </w:r>
      <w:proofErr w:type="spellEnd"/>
      <w:r w:rsidR="006C235A" w:rsidRPr="006C235A">
        <w:rPr>
          <w:color w:val="111111"/>
          <w:sz w:val="24"/>
          <w:szCs w:val="24"/>
          <w:shd w:val="clear" w:color="auto" w:fill="F9F9F9"/>
        </w:rPr>
        <w:t xml:space="preserve"> </w:t>
      </w:r>
      <w:proofErr w:type="spellStart"/>
      <w:r w:rsidR="006C235A" w:rsidRPr="006C235A">
        <w:rPr>
          <w:color w:val="111111"/>
          <w:sz w:val="24"/>
          <w:szCs w:val="24"/>
          <w:shd w:val="clear" w:color="auto" w:fill="F9F9F9"/>
        </w:rPr>
        <w:t>pasajerxs</w:t>
      </w:r>
      <w:proofErr w:type="spellEnd"/>
      <w:r w:rsidR="006C235A" w:rsidRPr="006C235A">
        <w:rPr>
          <w:color w:val="111111"/>
          <w:sz w:val="24"/>
          <w:szCs w:val="24"/>
          <w:shd w:val="clear" w:color="auto" w:fill="F9F9F9"/>
        </w:rPr>
        <w:t xml:space="preserve"> derechos que son basales dentro del derecho del consumo, como el deber de información (Art. 4 Res. 1532/98).</w:t>
      </w:r>
    </w:p>
    <w:p w:rsidR="00B52662" w:rsidRDefault="006C235A" w:rsidP="006C235A">
      <w:pPr>
        <w:pStyle w:val="Normal1"/>
        <w:spacing w:line="360" w:lineRule="auto"/>
        <w:jc w:val="both"/>
        <w:rPr>
          <w:color w:val="111111"/>
          <w:sz w:val="24"/>
          <w:szCs w:val="24"/>
          <w:shd w:val="clear" w:color="auto" w:fill="F9F9F9"/>
        </w:rPr>
      </w:pPr>
      <w:r w:rsidRPr="006C235A">
        <w:rPr>
          <w:color w:val="111111"/>
          <w:sz w:val="24"/>
          <w:szCs w:val="24"/>
          <w:shd w:val="clear" w:color="auto" w:fill="F9F9F9"/>
        </w:rPr>
        <w:t xml:space="preserve">¿Es acaso la Resolución N°1532/98 el marco normativo supletorio del derecho del consumo para el pasajero aéreo?            </w:t>
      </w:r>
    </w:p>
    <w:p w:rsidR="00B52662" w:rsidRDefault="00B52662">
      <w:pPr>
        <w:pStyle w:val="Normal1"/>
        <w:spacing w:line="360" w:lineRule="auto"/>
        <w:jc w:val="both"/>
        <w:rPr>
          <w:color w:val="111111"/>
          <w:sz w:val="24"/>
          <w:szCs w:val="24"/>
          <w:shd w:val="clear" w:color="auto" w:fill="F9F9F9"/>
        </w:rPr>
      </w:pPr>
    </w:p>
    <w:p w:rsidR="00B52662" w:rsidRDefault="00F71BE6">
      <w:pPr>
        <w:pStyle w:val="Normal1"/>
        <w:spacing w:line="360" w:lineRule="auto"/>
        <w:jc w:val="both"/>
        <w:rPr>
          <w:b/>
          <w:color w:val="111111"/>
          <w:sz w:val="24"/>
          <w:szCs w:val="24"/>
          <w:shd w:val="clear" w:color="auto" w:fill="F9F9F9"/>
        </w:rPr>
      </w:pPr>
      <w:r>
        <w:rPr>
          <w:b/>
          <w:color w:val="111111"/>
          <w:sz w:val="24"/>
          <w:szCs w:val="24"/>
          <w:shd w:val="clear" w:color="auto" w:fill="F9F9F9"/>
        </w:rPr>
        <w:t>De las sentencias judiciales</w:t>
      </w:r>
    </w:p>
    <w:p w:rsidR="00B52662" w:rsidRDefault="00F71BE6">
      <w:pPr>
        <w:pStyle w:val="Normal1"/>
        <w:spacing w:line="360" w:lineRule="auto"/>
        <w:jc w:val="both"/>
        <w:rPr>
          <w:color w:val="111111"/>
          <w:sz w:val="24"/>
          <w:szCs w:val="24"/>
          <w:shd w:val="clear" w:color="auto" w:fill="F9F9F9"/>
        </w:rPr>
      </w:pPr>
      <w:r>
        <w:rPr>
          <w:color w:val="111111"/>
          <w:sz w:val="24"/>
          <w:szCs w:val="24"/>
          <w:shd w:val="clear" w:color="auto" w:fill="F9F9F9"/>
        </w:rPr>
        <w:t>La situación referenciada en el apartado anterior, también acaece al momento de interponer una demanda y al sentenciar.</w:t>
      </w:r>
    </w:p>
    <w:p w:rsidR="00B52662" w:rsidRDefault="00F71BE6">
      <w:pPr>
        <w:pStyle w:val="Normal1"/>
        <w:spacing w:line="360" w:lineRule="auto"/>
        <w:jc w:val="both"/>
        <w:rPr>
          <w:color w:val="111111"/>
          <w:sz w:val="24"/>
          <w:szCs w:val="24"/>
          <w:shd w:val="clear" w:color="auto" w:fill="F9F9F9"/>
        </w:rPr>
      </w:pPr>
      <w:r>
        <w:rPr>
          <w:color w:val="111111"/>
          <w:sz w:val="24"/>
          <w:szCs w:val="24"/>
          <w:shd w:val="clear" w:color="auto" w:fill="F9F9F9"/>
        </w:rPr>
        <w:t xml:space="preserve">Ello, en tanto según el tipo de incumplimiento contractual que se trate, podremos reclamarlo bajo la normativa del derecho del consumo o bajo la normativa específica del derecho aeronáutico; y según quien sentencie, puede llegar a apartarse de la especificidad del derecho aeronáutico y reconocer a </w:t>
      </w:r>
      <w:proofErr w:type="spellStart"/>
      <w:r>
        <w:rPr>
          <w:color w:val="111111"/>
          <w:sz w:val="24"/>
          <w:szCs w:val="24"/>
          <w:shd w:val="clear" w:color="auto" w:fill="F9F9F9"/>
        </w:rPr>
        <w:t>lxs</w:t>
      </w:r>
      <w:proofErr w:type="spellEnd"/>
      <w:r>
        <w:rPr>
          <w:color w:val="111111"/>
          <w:sz w:val="24"/>
          <w:szCs w:val="24"/>
          <w:shd w:val="clear" w:color="auto" w:fill="F9F9F9"/>
        </w:rPr>
        <w:t xml:space="preserve"> </w:t>
      </w:r>
      <w:proofErr w:type="spellStart"/>
      <w:r>
        <w:rPr>
          <w:color w:val="111111"/>
          <w:sz w:val="24"/>
          <w:szCs w:val="24"/>
          <w:shd w:val="clear" w:color="auto" w:fill="F9F9F9"/>
        </w:rPr>
        <w:t>pasajerxs</w:t>
      </w:r>
      <w:proofErr w:type="spellEnd"/>
      <w:r>
        <w:rPr>
          <w:color w:val="111111"/>
          <w:sz w:val="24"/>
          <w:szCs w:val="24"/>
          <w:shd w:val="clear" w:color="auto" w:fill="F9F9F9"/>
        </w:rPr>
        <w:t xml:space="preserve"> como consumidores, en tanto ser parte de una relación de consumo.</w:t>
      </w:r>
      <w:r>
        <w:rPr>
          <w:color w:val="111111"/>
          <w:sz w:val="24"/>
          <w:szCs w:val="24"/>
          <w:shd w:val="clear" w:color="auto" w:fill="F9F9F9"/>
          <w:vertAlign w:val="superscript"/>
        </w:rPr>
        <w:footnoteReference w:id="5"/>
      </w:r>
    </w:p>
    <w:p w:rsidR="00B52662" w:rsidRDefault="00F71BE6">
      <w:pPr>
        <w:pStyle w:val="Normal1"/>
        <w:spacing w:line="360" w:lineRule="auto"/>
        <w:jc w:val="both"/>
        <w:rPr>
          <w:color w:val="111111"/>
          <w:sz w:val="24"/>
          <w:szCs w:val="24"/>
          <w:shd w:val="clear" w:color="auto" w:fill="F9F9F9"/>
        </w:rPr>
      </w:pPr>
      <w:r>
        <w:rPr>
          <w:color w:val="111111"/>
          <w:sz w:val="24"/>
          <w:szCs w:val="24"/>
          <w:shd w:val="clear" w:color="auto" w:fill="F9F9F9"/>
        </w:rPr>
        <w:t>En dicho sentido, no es lo mismo reclamar la pérdida de un equipaje, que la acreditación de millas o la devolución de un tramo no volado o bien, una lesión o un accidente</w:t>
      </w:r>
      <w:r>
        <w:rPr>
          <w:color w:val="111111"/>
          <w:sz w:val="24"/>
          <w:szCs w:val="24"/>
          <w:shd w:val="clear" w:color="auto" w:fill="F9F9F9"/>
          <w:vertAlign w:val="superscript"/>
        </w:rPr>
        <w:footnoteReference w:id="6"/>
      </w:r>
      <w:r>
        <w:rPr>
          <w:color w:val="111111"/>
          <w:sz w:val="24"/>
          <w:szCs w:val="24"/>
          <w:shd w:val="clear" w:color="auto" w:fill="F9F9F9"/>
        </w:rPr>
        <w:t>.</w:t>
      </w:r>
    </w:p>
    <w:p w:rsidR="00B52662" w:rsidRDefault="00F71BE6">
      <w:pPr>
        <w:pStyle w:val="Normal1"/>
        <w:spacing w:line="360" w:lineRule="auto"/>
        <w:jc w:val="both"/>
        <w:rPr>
          <w:color w:val="111111"/>
          <w:sz w:val="24"/>
          <w:szCs w:val="24"/>
          <w:shd w:val="clear" w:color="auto" w:fill="F9F9F9"/>
        </w:rPr>
      </w:pPr>
      <w:r>
        <w:rPr>
          <w:color w:val="111111"/>
          <w:sz w:val="24"/>
          <w:szCs w:val="24"/>
          <w:shd w:val="clear" w:color="auto" w:fill="F9F9F9"/>
        </w:rPr>
        <w:t>De este modo el pasajero queda inmerso en un mundo desconocido, no logrando comprender algo que a simple vista debería de ser más sencillo.</w:t>
      </w:r>
    </w:p>
    <w:p w:rsidR="00B52662" w:rsidRDefault="00B52662">
      <w:pPr>
        <w:pStyle w:val="Normal1"/>
        <w:spacing w:line="360" w:lineRule="auto"/>
        <w:jc w:val="both"/>
        <w:rPr>
          <w:color w:val="111111"/>
          <w:sz w:val="24"/>
          <w:szCs w:val="24"/>
          <w:shd w:val="clear" w:color="auto" w:fill="F9F9F9"/>
        </w:rPr>
      </w:pPr>
    </w:p>
    <w:p w:rsidR="00B52662" w:rsidRDefault="00F71BE6">
      <w:pPr>
        <w:pStyle w:val="Normal1"/>
        <w:spacing w:line="360" w:lineRule="auto"/>
        <w:jc w:val="both"/>
        <w:rPr>
          <w:b/>
          <w:color w:val="111111"/>
          <w:sz w:val="24"/>
          <w:szCs w:val="24"/>
          <w:shd w:val="clear" w:color="auto" w:fill="F9F9F9"/>
        </w:rPr>
      </w:pPr>
      <w:r>
        <w:rPr>
          <w:b/>
          <w:color w:val="111111"/>
          <w:sz w:val="24"/>
          <w:szCs w:val="24"/>
          <w:shd w:val="clear" w:color="auto" w:fill="F9F9F9"/>
        </w:rPr>
        <w:t>Algunas ideas finales</w:t>
      </w:r>
    </w:p>
    <w:p w:rsidR="00B52662" w:rsidRDefault="00F71BE6">
      <w:pPr>
        <w:pStyle w:val="Normal1"/>
        <w:spacing w:line="360" w:lineRule="auto"/>
        <w:jc w:val="both"/>
        <w:rPr>
          <w:color w:val="111111"/>
          <w:sz w:val="24"/>
          <w:szCs w:val="24"/>
          <w:shd w:val="clear" w:color="auto" w:fill="F9F9F9"/>
        </w:rPr>
      </w:pPr>
      <w:r>
        <w:rPr>
          <w:color w:val="111111"/>
          <w:sz w:val="24"/>
          <w:szCs w:val="24"/>
          <w:shd w:val="clear" w:color="auto" w:fill="F9F9F9"/>
        </w:rPr>
        <w:t xml:space="preserve">La necesidad de </w:t>
      </w:r>
      <w:r w:rsidR="00BD235E">
        <w:rPr>
          <w:color w:val="111111"/>
          <w:sz w:val="24"/>
          <w:szCs w:val="24"/>
          <w:shd w:val="clear" w:color="auto" w:fill="F9F9F9"/>
        </w:rPr>
        <w:t xml:space="preserve">integrar soluciones provenientes de </w:t>
      </w:r>
      <w:r>
        <w:rPr>
          <w:color w:val="111111"/>
          <w:sz w:val="24"/>
          <w:szCs w:val="24"/>
          <w:shd w:val="clear" w:color="auto" w:fill="F9F9F9"/>
        </w:rPr>
        <w:t xml:space="preserve">ambas ramas del derecho, es imperante, dado que de ése modo se brindaría seguridad jurídica no sólo a </w:t>
      </w:r>
      <w:proofErr w:type="spellStart"/>
      <w:r>
        <w:rPr>
          <w:color w:val="111111"/>
          <w:sz w:val="24"/>
          <w:szCs w:val="24"/>
          <w:shd w:val="clear" w:color="auto" w:fill="F9F9F9"/>
        </w:rPr>
        <w:t>lxs</w:t>
      </w:r>
      <w:proofErr w:type="spellEnd"/>
      <w:r>
        <w:rPr>
          <w:color w:val="111111"/>
          <w:sz w:val="24"/>
          <w:szCs w:val="24"/>
          <w:shd w:val="clear" w:color="auto" w:fill="F9F9F9"/>
        </w:rPr>
        <w:t xml:space="preserve"> </w:t>
      </w:r>
      <w:proofErr w:type="spellStart"/>
      <w:r>
        <w:rPr>
          <w:color w:val="111111"/>
          <w:sz w:val="24"/>
          <w:szCs w:val="24"/>
          <w:shd w:val="clear" w:color="auto" w:fill="F9F9F9"/>
        </w:rPr>
        <w:t>pasajerxs</w:t>
      </w:r>
      <w:proofErr w:type="spellEnd"/>
      <w:r>
        <w:rPr>
          <w:color w:val="111111"/>
          <w:sz w:val="24"/>
          <w:szCs w:val="24"/>
          <w:shd w:val="clear" w:color="auto" w:fill="F9F9F9"/>
        </w:rPr>
        <w:t xml:space="preserve"> sino a los jueces al momento de sentenciar.</w:t>
      </w:r>
    </w:p>
    <w:p w:rsidR="00B52662" w:rsidRDefault="00F71BE6">
      <w:pPr>
        <w:pStyle w:val="Normal1"/>
        <w:spacing w:line="360" w:lineRule="auto"/>
        <w:jc w:val="both"/>
        <w:rPr>
          <w:color w:val="231F20"/>
          <w:sz w:val="24"/>
          <w:szCs w:val="24"/>
          <w:highlight w:val="white"/>
        </w:rPr>
      </w:pPr>
      <w:r>
        <w:rPr>
          <w:sz w:val="24"/>
          <w:szCs w:val="24"/>
        </w:rPr>
        <w:t>En dicho sentido, ¿Podremos seguir sosteniendo en las sentencias que existe una “</w:t>
      </w:r>
      <w:r>
        <w:rPr>
          <w:color w:val="231F20"/>
          <w:sz w:val="24"/>
          <w:szCs w:val="24"/>
          <w:highlight w:val="white"/>
        </w:rPr>
        <w:t>doctrina universalmente admitida”</w:t>
      </w:r>
      <w:r>
        <w:rPr>
          <w:color w:val="231F20"/>
          <w:sz w:val="24"/>
          <w:szCs w:val="24"/>
          <w:highlight w:val="white"/>
          <w:vertAlign w:val="superscript"/>
        </w:rPr>
        <w:footnoteReference w:id="7"/>
      </w:r>
      <w:r w:rsidR="00BD235E">
        <w:rPr>
          <w:color w:val="231F20"/>
          <w:sz w:val="24"/>
          <w:szCs w:val="24"/>
          <w:highlight w:val="white"/>
        </w:rPr>
        <w:t>, dando cuenta de lo inamovible o</w:t>
      </w:r>
      <w:r>
        <w:rPr>
          <w:color w:val="231F20"/>
          <w:sz w:val="24"/>
          <w:szCs w:val="24"/>
          <w:highlight w:val="white"/>
        </w:rPr>
        <w:t xml:space="preserve"> hermétic</w:t>
      </w:r>
      <w:r w:rsidR="00BD235E">
        <w:rPr>
          <w:color w:val="231F20"/>
          <w:sz w:val="24"/>
          <w:szCs w:val="24"/>
          <w:highlight w:val="white"/>
        </w:rPr>
        <w:t>o</w:t>
      </w:r>
      <w:r>
        <w:rPr>
          <w:color w:val="231F20"/>
          <w:sz w:val="24"/>
          <w:szCs w:val="24"/>
          <w:highlight w:val="white"/>
        </w:rPr>
        <w:t xml:space="preserve"> del derecho aeronáutico? o ¿serán las sentencias las que comenzarán a otorgarle dinamismo al aceptar el carácter de</w:t>
      </w:r>
      <w:r w:rsidR="00BD235E">
        <w:rPr>
          <w:color w:val="231F20"/>
          <w:sz w:val="24"/>
          <w:szCs w:val="24"/>
          <w:highlight w:val="white"/>
        </w:rPr>
        <w:t xml:space="preserve"> consumidores de </w:t>
      </w:r>
      <w:proofErr w:type="spellStart"/>
      <w:r w:rsidR="00BD235E">
        <w:rPr>
          <w:color w:val="231F20"/>
          <w:sz w:val="24"/>
          <w:szCs w:val="24"/>
          <w:highlight w:val="white"/>
        </w:rPr>
        <w:t>lxs</w:t>
      </w:r>
      <w:proofErr w:type="spellEnd"/>
      <w:r w:rsidR="00BD235E">
        <w:rPr>
          <w:color w:val="231F20"/>
          <w:sz w:val="24"/>
          <w:szCs w:val="24"/>
          <w:highlight w:val="white"/>
        </w:rPr>
        <w:t xml:space="preserve"> </w:t>
      </w:r>
      <w:proofErr w:type="spellStart"/>
      <w:r w:rsidR="00BD235E">
        <w:rPr>
          <w:color w:val="231F20"/>
          <w:sz w:val="24"/>
          <w:szCs w:val="24"/>
          <w:highlight w:val="white"/>
        </w:rPr>
        <w:t>pasajerxs</w:t>
      </w:r>
      <w:proofErr w:type="spellEnd"/>
      <w:r w:rsidR="00BD235E">
        <w:rPr>
          <w:color w:val="231F20"/>
          <w:sz w:val="24"/>
          <w:szCs w:val="24"/>
          <w:highlight w:val="white"/>
        </w:rPr>
        <w:t>?</w:t>
      </w:r>
    </w:p>
    <w:p w:rsidR="00B52662" w:rsidRDefault="00BD235E">
      <w:pPr>
        <w:pStyle w:val="Normal1"/>
        <w:spacing w:line="360" w:lineRule="auto"/>
        <w:jc w:val="both"/>
        <w:rPr>
          <w:color w:val="231F20"/>
          <w:sz w:val="24"/>
          <w:szCs w:val="24"/>
          <w:highlight w:val="white"/>
        </w:rPr>
      </w:pPr>
      <w:r>
        <w:rPr>
          <w:color w:val="231F20"/>
          <w:sz w:val="24"/>
          <w:szCs w:val="24"/>
          <w:highlight w:val="white"/>
        </w:rPr>
        <w:t xml:space="preserve">Surgen nuevos </w:t>
      </w:r>
      <w:r w:rsidR="00F71BE6">
        <w:rPr>
          <w:color w:val="231F20"/>
          <w:sz w:val="24"/>
          <w:szCs w:val="24"/>
          <w:highlight w:val="white"/>
        </w:rPr>
        <w:t xml:space="preserve">interrogantes </w:t>
      </w:r>
      <w:r>
        <w:rPr>
          <w:color w:val="231F20"/>
          <w:sz w:val="24"/>
          <w:szCs w:val="24"/>
          <w:highlight w:val="white"/>
        </w:rPr>
        <w:t xml:space="preserve">que </w:t>
      </w:r>
      <w:r w:rsidR="00F71BE6">
        <w:rPr>
          <w:color w:val="231F20"/>
          <w:sz w:val="24"/>
          <w:szCs w:val="24"/>
          <w:highlight w:val="white"/>
        </w:rPr>
        <w:t>quedan por contestar, no existiendo a</w:t>
      </w:r>
      <w:r>
        <w:rPr>
          <w:color w:val="231F20"/>
          <w:sz w:val="24"/>
          <w:szCs w:val="24"/>
          <w:highlight w:val="white"/>
        </w:rPr>
        <w:t>l día de</w:t>
      </w:r>
      <w:r w:rsidR="00F71BE6">
        <w:rPr>
          <w:color w:val="231F20"/>
          <w:sz w:val="24"/>
          <w:szCs w:val="24"/>
          <w:highlight w:val="white"/>
        </w:rPr>
        <w:t xml:space="preserve"> hoy un criterio único respecto de los planteos judiciales, tanto así que las diferentes Salas de las Cámaras de Apelaciones fallan de manera diversa</w:t>
      </w:r>
      <w:r w:rsidR="00891FBC">
        <w:rPr>
          <w:color w:val="231F20"/>
          <w:sz w:val="24"/>
          <w:szCs w:val="24"/>
          <w:highlight w:val="white"/>
        </w:rPr>
        <w:t>, evidenciando</w:t>
      </w:r>
      <w:r w:rsidR="00891FBC" w:rsidRPr="00891FBC">
        <w:rPr>
          <w:color w:val="231F20"/>
          <w:sz w:val="24"/>
          <w:szCs w:val="24"/>
          <w:highlight w:val="white"/>
        </w:rPr>
        <w:t xml:space="preserve"> </w:t>
      </w:r>
      <w:r w:rsidR="00891FBC">
        <w:rPr>
          <w:color w:val="231F20"/>
          <w:sz w:val="24"/>
          <w:szCs w:val="24"/>
          <w:highlight w:val="white"/>
        </w:rPr>
        <w:t xml:space="preserve">la colisión existente entre dos ramas del derecho específicas y si </w:t>
      </w:r>
      <w:proofErr w:type="spellStart"/>
      <w:r w:rsidR="00891FBC">
        <w:rPr>
          <w:color w:val="231F20"/>
          <w:sz w:val="24"/>
          <w:szCs w:val="24"/>
          <w:highlight w:val="white"/>
        </w:rPr>
        <w:t>aplicacación</w:t>
      </w:r>
      <w:proofErr w:type="spellEnd"/>
      <w:r w:rsidR="00891FBC">
        <w:rPr>
          <w:color w:val="231F20"/>
          <w:sz w:val="24"/>
          <w:szCs w:val="24"/>
          <w:highlight w:val="white"/>
        </w:rPr>
        <w:t>.</w:t>
      </w:r>
    </w:p>
    <w:p w:rsidR="00891FBC" w:rsidRDefault="00891FBC">
      <w:pPr>
        <w:pStyle w:val="Normal1"/>
        <w:spacing w:line="360" w:lineRule="auto"/>
        <w:jc w:val="both"/>
        <w:rPr>
          <w:color w:val="231F20"/>
          <w:sz w:val="24"/>
          <w:szCs w:val="24"/>
          <w:highlight w:val="white"/>
        </w:rPr>
      </w:pPr>
      <w:r>
        <w:rPr>
          <w:color w:val="231F20"/>
          <w:sz w:val="24"/>
          <w:szCs w:val="24"/>
          <w:highlight w:val="white"/>
        </w:rPr>
        <w:t>Si d</w:t>
      </w:r>
      <w:r w:rsidR="00F71BE6">
        <w:rPr>
          <w:color w:val="231F20"/>
          <w:sz w:val="24"/>
          <w:szCs w:val="24"/>
          <w:highlight w:val="white"/>
        </w:rPr>
        <w:t>entro de</w:t>
      </w:r>
      <w:r>
        <w:rPr>
          <w:color w:val="231F20"/>
          <w:sz w:val="24"/>
          <w:szCs w:val="24"/>
          <w:highlight w:val="white"/>
        </w:rPr>
        <w:t xml:space="preserve">l análisis realizado en función de los </w:t>
      </w:r>
      <w:r w:rsidR="00F71BE6">
        <w:rPr>
          <w:color w:val="231F20"/>
          <w:sz w:val="24"/>
          <w:szCs w:val="24"/>
          <w:highlight w:val="white"/>
        </w:rPr>
        <w:t xml:space="preserve">caracteres del derecho aeronáutico contamos con </w:t>
      </w:r>
      <w:r>
        <w:rPr>
          <w:color w:val="231F20"/>
          <w:sz w:val="24"/>
          <w:szCs w:val="24"/>
          <w:highlight w:val="white"/>
        </w:rPr>
        <w:t xml:space="preserve">la posibilidad de pensar en términos de </w:t>
      </w:r>
      <w:r w:rsidR="00F71BE6">
        <w:rPr>
          <w:color w:val="231F20"/>
          <w:sz w:val="24"/>
          <w:szCs w:val="24"/>
          <w:highlight w:val="white"/>
        </w:rPr>
        <w:t xml:space="preserve">integralidad </w:t>
      </w:r>
      <w:r w:rsidR="00F71BE6" w:rsidRPr="00891FBC">
        <w:rPr>
          <w:sz w:val="24"/>
          <w:szCs w:val="24"/>
          <w:highlight w:val="white"/>
        </w:rPr>
        <w:t>y unicidad</w:t>
      </w:r>
      <w:r w:rsidR="00F71BE6">
        <w:rPr>
          <w:color w:val="231F20"/>
          <w:sz w:val="24"/>
          <w:szCs w:val="24"/>
          <w:highlight w:val="white"/>
        </w:rPr>
        <w:t xml:space="preserve">, </w:t>
      </w:r>
      <w:r>
        <w:rPr>
          <w:color w:val="231F20"/>
          <w:sz w:val="24"/>
          <w:szCs w:val="24"/>
          <w:highlight w:val="white"/>
        </w:rPr>
        <w:t>podríamos pensar en superar la confrontación de especificidades transitando hacia una integración.</w:t>
      </w:r>
    </w:p>
    <w:p w:rsidR="00B52662" w:rsidRDefault="00F71BE6">
      <w:pPr>
        <w:pStyle w:val="Normal1"/>
        <w:spacing w:line="360" w:lineRule="auto"/>
        <w:jc w:val="both"/>
        <w:rPr>
          <w:color w:val="231F20"/>
          <w:sz w:val="24"/>
          <w:szCs w:val="24"/>
          <w:highlight w:val="white"/>
        </w:rPr>
      </w:pPr>
      <w:r>
        <w:rPr>
          <w:color w:val="231F20"/>
          <w:sz w:val="24"/>
          <w:szCs w:val="24"/>
          <w:highlight w:val="white"/>
        </w:rPr>
        <w:t xml:space="preserve">Dentro del escenario referenciado nos encontramos docentes y </w:t>
      </w:r>
      <w:r w:rsidR="00A8005F">
        <w:rPr>
          <w:color w:val="231F20"/>
          <w:sz w:val="24"/>
          <w:szCs w:val="24"/>
          <w:highlight w:val="white"/>
        </w:rPr>
        <w:t>estudiantes</w:t>
      </w:r>
      <w:r>
        <w:rPr>
          <w:color w:val="231F20"/>
          <w:sz w:val="24"/>
          <w:szCs w:val="24"/>
          <w:highlight w:val="white"/>
        </w:rPr>
        <w:t>, interpel</w:t>
      </w:r>
      <w:r w:rsidR="00A8005F">
        <w:rPr>
          <w:color w:val="231F20"/>
          <w:sz w:val="24"/>
          <w:szCs w:val="24"/>
          <w:highlight w:val="white"/>
        </w:rPr>
        <w:t>ándonos sobre</w:t>
      </w:r>
      <w:r>
        <w:rPr>
          <w:color w:val="231F20"/>
          <w:sz w:val="24"/>
          <w:szCs w:val="24"/>
          <w:highlight w:val="white"/>
        </w:rPr>
        <w:t xml:space="preserve"> esta rama del derecho,</w:t>
      </w:r>
      <w:r w:rsidR="00A8005F">
        <w:rPr>
          <w:color w:val="231F20"/>
          <w:sz w:val="24"/>
          <w:szCs w:val="24"/>
          <w:highlight w:val="white"/>
        </w:rPr>
        <w:t xml:space="preserve"> </w:t>
      </w:r>
      <w:r w:rsidR="00A8005F" w:rsidRPr="00A8005F">
        <w:rPr>
          <w:i/>
          <w:color w:val="231F20"/>
          <w:sz w:val="24"/>
          <w:szCs w:val="24"/>
          <w:highlight w:val="white"/>
        </w:rPr>
        <w:t>en términos de autosuficiencia</w:t>
      </w:r>
      <w:r w:rsidR="00A8005F">
        <w:rPr>
          <w:color w:val="231F20"/>
          <w:sz w:val="24"/>
          <w:szCs w:val="24"/>
          <w:highlight w:val="white"/>
        </w:rPr>
        <w:t xml:space="preserve">. </w:t>
      </w:r>
      <w:r>
        <w:rPr>
          <w:color w:val="231F20"/>
          <w:sz w:val="24"/>
          <w:szCs w:val="24"/>
          <w:highlight w:val="white"/>
        </w:rPr>
        <w:t xml:space="preserve"> </w:t>
      </w:r>
      <w:r w:rsidR="00A8005F">
        <w:rPr>
          <w:color w:val="231F20"/>
          <w:sz w:val="24"/>
          <w:szCs w:val="24"/>
          <w:highlight w:val="white"/>
        </w:rPr>
        <w:t xml:space="preserve">Sin pretender la </w:t>
      </w:r>
      <w:r>
        <w:rPr>
          <w:color w:val="231F20"/>
          <w:sz w:val="24"/>
          <w:szCs w:val="24"/>
          <w:highlight w:val="white"/>
        </w:rPr>
        <w:t>p</w:t>
      </w:r>
      <w:r w:rsidR="00A8005F">
        <w:rPr>
          <w:color w:val="231F20"/>
          <w:sz w:val="24"/>
          <w:szCs w:val="24"/>
          <w:highlight w:val="white"/>
        </w:rPr>
        <w:t>érdida de su</w:t>
      </w:r>
      <w:r>
        <w:rPr>
          <w:color w:val="231F20"/>
          <w:sz w:val="24"/>
          <w:szCs w:val="24"/>
          <w:highlight w:val="white"/>
        </w:rPr>
        <w:t xml:space="preserve"> especificidad y autonomía, </w:t>
      </w:r>
      <w:r w:rsidR="00A8005F">
        <w:rPr>
          <w:color w:val="231F20"/>
          <w:sz w:val="24"/>
          <w:szCs w:val="24"/>
          <w:highlight w:val="white"/>
        </w:rPr>
        <w:t xml:space="preserve">sino por el contrario su fortalecimiento como rama, se comprende la necesidad de </w:t>
      </w:r>
      <w:r>
        <w:rPr>
          <w:color w:val="231F20"/>
          <w:sz w:val="24"/>
          <w:szCs w:val="24"/>
          <w:highlight w:val="white"/>
        </w:rPr>
        <w:t xml:space="preserve">un análisis </w:t>
      </w:r>
      <w:r w:rsidR="00A8005F">
        <w:rPr>
          <w:color w:val="231F20"/>
          <w:sz w:val="24"/>
          <w:szCs w:val="24"/>
          <w:highlight w:val="white"/>
        </w:rPr>
        <w:t>integrador, compuesto de las diversas relaciones, que nos permita pensar soluciones superadoras.</w:t>
      </w:r>
    </w:p>
    <w:p w:rsidR="00B52662" w:rsidRDefault="00B52662">
      <w:pPr>
        <w:pStyle w:val="Normal1"/>
        <w:spacing w:line="360" w:lineRule="auto"/>
        <w:jc w:val="both"/>
        <w:rPr>
          <w:sz w:val="24"/>
          <w:szCs w:val="24"/>
        </w:rPr>
      </w:pPr>
    </w:p>
    <w:p w:rsidR="00B52662" w:rsidRDefault="00F71BE6">
      <w:pPr>
        <w:pStyle w:val="Normal1"/>
        <w:spacing w:line="360" w:lineRule="auto"/>
        <w:jc w:val="both"/>
        <w:rPr>
          <w:b/>
          <w:color w:val="231F20"/>
          <w:sz w:val="24"/>
          <w:szCs w:val="24"/>
          <w:highlight w:val="white"/>
        </w:rPr>
      </w:pPr>
      <w:r>
        <w:rPr>
          <w:b/>
          <w:color w:val="231F20"/>
          <w:sz w:val="24"/>
          <w:szCs w:val="24"/>
          <w:highlight w:val="white"/>
        </w:rPr>
        <w:t>Referencias bibliográficas</w:t>
      </w:r>
    </w:p>
    <w:p w:rsidR="00B52662" w:rsidRPr="006C235A" w:rsidRDefault="00F71BE6" w:rsidP="006C235A">
      <w:pPr>
        <w:pStyle w:val="Normal1"/>
        <w:spacing w:line="360" w:lineRule="auto"/>
        <w:ind w:left="567" w:hanging="567"/>
        <w:jc w:val="both"/>
        <w:rPr>
          <w:color w:val="231F20"/>
          <w:sz w:val="24"/>
          <w:szCs w:val="24"/>
          <w:highlight w:val="white"/>
        </w:rPr>
      </w:pPr>
      <w:r w:rsidRPr="006C235A">
        <w:rPr>
          <w:color w:val="231F20"/>
          <w:sz w:val="24"/>
          <w:szCs w:val="24"/>
          <w:highlight w:val="white"/>
        </w:rPr>
        <w:t xml:space="preserve">Bourdieu Pierre y </w:t>
      </w:r>
      <w:proofErr w:type="spellStart"/>
      <w:r w:rsidRPr="006C235A">
        <w:rPr>
          <w:color w:val="231F20"/>
          <w:sz w:val="24"/>
          <w:szCs w:val="24"/>
          <w:highlight w:val="white"/>
        </w:rPr>
        <w:t>Teubner</w:t>
      </w:r>
      <w:proofErr w:type="spellEnd"/>
      <w:r w:rsidRPr="006C235A">
        <w:rPr>
          <w:color w:val="231F20"/>
          <w:sz w:val="24"/>
          <w:szCs w:val="24"/>
          <w:highlight w:val="white"/>
        </w:rPr>
        <w:t xml:space="preserve"> </w:t>
      </w:r>
      <w:proofErr w:type="spellStart"/>
      <w:r w:rsidRPr="006C235A">
        <w:rPr>
          <w:color w:val="231F20"/>
          <w:sz w:val="24"/>
          <w:szCs w:val="24"/>
          <w:highlight w:val="white"/>
        </w:rPr>
        <w:t>Gunther</w:t>
      </w:r>
      <w:proofErr w:type="spellEnd"/>
      <w:r w:rsidRPr="006C235A">
        <w:rPr>
          <w:color w:val="231F20"/>
          <w:sz w:val="24"/>
          <w:szCs w:val="24"/>
          <w:highlight w:val="white"/>
        </w:rPr>
        <w:t xml:space="preserve"> (2000) </w:t>
      </w:r>
      <w:r w:rsidRPr="006C235A">
        <w:rPr>
          <w:i/>
          <w:color w:val="231F20"/>
          <w:sz w:val="24"/>
          <w:szCs w:val="24"/>
          <w:highlight w:val="white"/>
        </w:rPr>
        <w:t>La fuerza del derecho</w:t>
      </w:r>
      <w:r w:rsidRPr="006C235A">
        <w:rPr>
          <w:color w:val="231F20"/>
          <w:sz w:val="24"/>
          <w:szCs w:val="24"/>
          <w:highlight w:val="white"/>
        </w:rPr>
        <w:t>, Ediciones UNIANDES, Bogotá.</w:t>
      </w:r>
    </w:p>
    <w:p w:rsidR="00B52662" w:rsidRPr="006C235A" w:rsidRDefault="00F71BE6" w:rsidP="006C235A">
      <w:pPr>
        <w:pStyle w:val="Normal1"/>
        <w:spacing w:line="360" w:lineRule="auto"/>
        <w:ind w:left="567" w:hanging="567"/>
        <w:jc w:val="both"/>
        <w:rPr>
          <w:color w:val="231F20"/>
          <w:sz w:val="24"/>
          <w:szCs w:val="24"/>
          <w:highlight w:val="white"/>
        </w:rPr>
      </w:pPr>
      <w:proofErr w:type="spellStart"/>
      <w:r w:rsidRPr="006C235A">
        <w:rPr>
          <w:color w:val="231F20"/>
          <w:sz w:val="24"/>
          <w:szCs w:val="24"/>
          <w:highlight w:val="white"/>
        </w:rPr>
        <w:lastRenderedPageBreak/>
        <w:t>Cafferatta</w:t>
      </w:r>
      <w:proofErr w:type="spellEnd"/>
      <w:r w:rsidRPr="006C235A">
        <w:rPr>
          <w:color w:val="231F20"/>
          <w:sz w:val="24"/>
          <w:szCs w:val="24"/>
          <w:highlight w:val="white"/>
        </w:rPr>
        <w:t xml:space="preserve"> Néstor (2014) “Derecho ambiental en el Código Civil y Comercial de 2014” en Suplemento Especial Nuevo Código Civil y Comercial de la Nación 2014, La Ley.</w:t>
      </w:r>
    </w:p>
    <w:p w:rsidR="00B52662" w:rsidRPr="006C235A" w:rsidRDefault="00F71BE6" w:rsidP="006C235A">
      <w:pPr>
        <w:pStyle w:val="Normal1"/>
        <w:spacing w:line="360" w:lineRule="auto"/>
        <w:ind w:left="567" w:hanging="567"/>
        <w:jc w:val="both"/>
        <w:rPr>
          <w:color w:val="231F20"/>
          <w:sz w:val="24"/>
          <w:szCs w:val="24"/>
          <w:highlight w:val="white"/>
        </w:rPr>
      </w:pPr>
      <w:proofErr w:type="spellStart"/>
      <w:r w:rsidRPr="006C235A">
        <w:rPr>
          <w:color w:val="231F20"/>
          <w:sz w:val="24"/>
          <w:szCs w:val="24"/>
          <w:highlight w:val="white"/>
        </w:rPr>
        <w:t>Caserotto</w:t>
      </w:r>
      <w:proofErr w:type="spellEnd"/>
      <w:r w:rsidRPr="006C235A">
        <w:rPr>
          <w:color w:val="231F20"/>
          <w:sz w:val="24"/>
          <w:szCs w:val="24"/>
          <w:highlight w:val="white"/>
        </w:rPr>
        <w:t xml:space="preserve"> Miranda Cintia (2019) El pasajero ¿es un consumidor? En </w:t>
      </w:r>
      <w:r w:rsidRPr="006C235A">
        <w:rPr>
          <w:i/>
          <w:color w:val="231F20"/>
          <w:sz w:val="24"/>
          <w:szCs w:val="24"/>
          <w:highlight w:val="white"/>
        </w:rPr>
        <w:t>Revista de Derecho privado de la Universidad Blas Pascal</w:t>
      </w:r>
      <w:r w:rsidRPr="006C235A">
        <w:rPr>
          <w:color w:val="231F20"/>
          <w:sz w:val="24"/>
          <w:szCs w:val="24"/>
          <w:highlight w:val="white"/>
        </w:rPr>
        <w:t xml:space="preserve"> nº 6  </w:t>
      </w:r>
      <w:hyperlink r:id="rId7">
        <w:r w:rsidRPr="006C235A">
          <w:rPr>
            <w:color w:val="1155CC"/>
            <w:sz w:val="24"/>
            <w:szCs w:val="24"/>
            <w:highlight w:val="white"/>
            <w:u w:val="single"/>
          </w:rPr>
          <w:t>https://issuu.com/ubpascal/docs/ubp_-_revista_derecho_privado_6</w:t>
        </w:r>
      </w:hyperlink>
    </w:p>
    <w:p w:rsidR="00327FAE" w:rsidRPr="006C235A" w:rsidRDefault="00F71BE6" w:rsidP="006C235A">
      <w:pPr>
        <w:pStyle w:val="Normal1"/>
        <w:spacing w:line="360" w:lineRule="auto"/>
        <w:ind w:left="567" w:hanging="567"/>
        <w:jc w:val="both"/>
        <w:rPr>
          <w:color w:val="231F20"/>
          <w:sz w:val="24"/>
          <w:szCs w:val="24"/>
          <w:highlight w:val="white"/>
        </w:rPr>
      </w:pPr>
      <w:proofErr w:type="spellStart"/>
      <w:r w:rsidRPr="006C235A">
        <w:rPr>
          <w:color w:val="231F20"/>
          <w:sz w:val="24"/>
          <w:szCs w:val="24"/>
          <w:highlight w:val="white"/>
        </w:rPr>
        <w:t>Dellanque</w:t>
      </w:r>
      <w:proofErr w:type="spellEnd"/>
      <w:r w:rsidRPr="006C235A">
        <w:rPr>
          <w:color w:val="231F20"/>
          <w:sz w:val="24"/>
          <w:szCs w:val="24"/>
          <w:highlight w:val="white"/>
        </w:rPr>
        <w:t xml:space="preserve"> María </w:t>
      </w:r>
      <w:r w:rsidR="00327FAE" w:rsidRPr="006C235A">
        <w:rPr>
          <w:color w:val="231F20"/>
          <w:sz w:val="24"/>
          <w:szCs w:val="24"/>
          <w:highlight w:val="white"/>
        </w:rPr>
        <w:t>Belén</w:t>
      </w:r>
      <w:r w:rsidRPr="006C235A">
        <w:rPr>
          <w:color w:val="231F20"/>
          <w:sz w:val="24"/>
          <w:szCs w:val="24"/>
          <w:highlight w:val="white"/>
        </w:rPr>
        <w:t xml:space="preserve">, Raimondi María Florencia, </w:t>
      </w:r>
      <w:proofErr w:type="spellStart"/>
      <w:r w:rsidRPr="006C235A">
        <w:rPr>
          <w:color w:val="231F20"/>
          <w:sz w:val="24"/>
          <w:szCs w:val="24"/>
          <w:highlight w:val="white"/>
        </w:rPr>
        <w:t>Lanfranco</w:t>
      </w:r>
      <w:proofErr w:type="spellEnd"/>
      <w:r w:rsidRPr="006C235A">
        <w:rPr>
          <w:color w:val="231F20"/>
          <w:sz w:val="24"/>
          <w:szCs w:val="24"/>
          <w:highlight w:val="white"/>
        </w:rPr>
        <w:t xml:space="preserve"> </w:t>
      </w:r>
      <w:proofErr w:type="spellStart"/>
      <w:r w:rsidRPr="006C235A">
        <w:rPr>
          <w:color w:val="231F20"/>
          <w:sz w:val="24"/>
          <w:szCs w:val="24"/>
          <w:highlight w:val="white"/>
        </w:rPr>
        <w:t>Vazquez</w:t>
      </w:r>
      <w:proofErr w:type="spellEnd"/>
      <w:r w:rsidRPr="006C235A">
        <w:rPr>
          <w:color w:val="231F20"/>
          <w:sz w:val="24"/>
          <w:szCs w:val="24"/>
          <w:highlight w:val="white"/>
        </w:rPr>
        <w:t xml:space="preserve"> Marina Laura (2021) “Derechos de </w:t>
      </w:r>
      <w:proofErr w:type="spellStart"/>
      <w:r w:rsidRPr="006C235A">
        <w:rPr>
          <w:color w:val="231F20"/>
          <w:sz w:val="24"/>
          <w:szCs w:val="24"/>
          <w:highlight w:val="white"/>
        </w:rPr>
        <w:t>lxs</w:t>
      </w:r>
      <w:proofErr w:type="spellEnd"/>
      <w:r w:rsidRPr="006C235A">
        <w:rPr>
          <w:color w:val="231F20"/>
          <w:sz w:val="24"/>
          <w:szCs w:val="24"/>
          <w:highlight w:val="white"/>
        </w:rPr>
        <w:t xml:space="preserve"> </w:t>
      </w:r>
      <w:proofErr w:type="spellStart"/>
      <w:r w:rsidRPr="006C235A">
        <w:rPr>
          <w:color w:val="231F20"/>
          <w:sz w:val="24"/>
          <w:szCs w:val="24"/>
          <w:highlight w:val="white"/>
        </w:rPr>
        <w:t>usuarixs</w:t>
      </w:r>
      <w:proofErr w:type="spellEnd"/>
      <w:r w:rsidRPr="006C235A">
        <w:rPr>
          <w:color w:val="231F20"/>
          <w:sz w:val="24"/>
          <w:szCs w:val="24"/>
          <w:highlight w:val="white"/>
        </w:rPr>
        <w:t xml:space="preserve"> en el transporte aéreo. Reconfiguraciones pandémicas de un problema antiguo en la investigación y educación jurídica” en </w:t>
      </w:r>
      <w:proofErr w:type="spellStart"/>
      <w:r w:rsidR="00327FAE" w:rsidRPr="006C235A">
        <w:rPr>
          <w:color w:val="231F20"/>
          <w:sz w:val="24"/>
          <w:szCs w:val="24"/>
          <w:highlight w:val="white"/>
        </w:rPr>
        <w:t>Orler</w:t>
      </w:r>
      <w:proofErr w:type="spellEnd"/>
      <w:r w:rsidR="00327FAE" w:rsidRPr="006C235A">
        <w:rPr>
          <w:color w:val="231F20"/>
          <w:sz w:val="24"/>
          <w:szCs w:val="24"/>
          <w:highlight w:val="white"/>
        </w:rPr>
        <w:t xml:space="preserve"> José (ed.) </w:t>
      </w:r>
      <w:r w:rsidR="00327FAE" w:rsidRPr="006C235A">
        <w:rPr>
          <w:i/>
          <w:color w:val="231F20"/>
          <w:sz w:val="24"/>
          <w:szCs w:val="24"/>
          <w:highlight w:val="white"/>
        </w:rPr>
        <w:t>Enseñar Derecho en tiempos de pandemia: debates y reflexiones docentes en la virtualidad emergente</w:t>
      </w:r>
      <w:r w:rsidR="00327FAE" w:rsidRPr="006C235A">
        <w:rPr>
          <w:color w:val="231F20"/>
          <w:sz w:val="24"/>
          <w:szCs w:val="24"/>
          <w:highlight w:val="white"/>
        </w:rPr>
        <w:t xml:space="preserve">, </w:t>
      </w:r>
      <w:proofErr w:type="spellStart"/>
      <w:r w:rsidR="00327FAE" w:rsidRPr="006C235A">
        <w:rPr>
          <w:color w:val="231F20"/>
          <w:sz w:val="24"/>
          <w:szCs w:val="24"/>
          <w:highlight w:val="white"/>
        </w:rPr>
        <w:t>FCJyS</w:t>
      </w:r>
      <w:proofErr w:type="spellEnd"/>
      <w:r w:rsidR="00327FAE" w:rsidRPr="006C235A">
        <w:rPr>
          <w:color w:val="231F20"/>
          <w:sz w:val="24"/>
          <w:szCs w:val="24"/>
          <w:highlight w:val="white"/>
        </w:rPr>
        <w:t>-UNLP, La Plata.</w:t>
      </w:r>
    </w:p>
    <w:p w:rsidR="00B52662" w:rsidRPr="006C235A" w:rsidRDefault="00F71BE6" w:rsidP="006C235A">
      <w:pPr>
        <w:pStyle w:val="Normal1"/>
        <w:spacing w:line="360" w:lineRule="auto"/>
        <w:ind w:left="567" w:hanging="567"/>
        <w:jc w:val="both"/>
        <w:rPr>
          <w:color w:val="333333"/>
          <w:sz w:val="24"/>
          <w:szCs w:val="24"/>
          <w:highlight w:val="white"/>
        </w:rPr>
      </w:pPr>
      <w:r w:rsidRPr="006C235A">
        <w:rPr>
          <w:color w:val="231F20"/>
          <w:sz w:val="24"/>
          <w:szCs w:val="24"/>
          <w:highlight w:val="white"/>
        </w:rPr>
        <w:t xml:space="preserve">Giménez Amaya, José Manuel (2012) </w:t>
      </w:r>
      <w:r w:rsidRPr="006C235A">
        <w:rPr>
          <w:color w:val="333333"/>
          <w:sz w:val="24"/>
          <w:szCs w:val="24"/>
          <w:highlight w:val="white"/>
        </w:rPr>
        <w:t>La fragmentación y "</w:t>
      </w:r>
      <w:proofErr w:type="spellStart"/>
      <w:r w:rsidRPr="006C235A">
        <w:rPr>
          <w:color w:val="333333"/>
          <w:sz w:val="24"/>
          <w:szCs w:val="24"/>
          <w:highlight w:val="white"/>
        </w:rPr>
        <w:t>compartimentalización</w:t>
      </w:r>
      <w:proofErr w:type="spellEnd"/>
      <w:r w:rsidRPr="006C235A">
        <w:rPr>
          <w:color w:val="333333"/>
          <w:sz w:val="24"/>
          <w:szCs w:val="24"/>
          <w:highlight w:val="white"/>
        </w:rPr>
        <w:t xml:space="preserve">" del saber según </w:t>
      </w:r>
      <w:proofErr w:type="spellStart"/>
      <w:r w:rsidRPr="006C235A">
        <w:rPr>
          <w:color w:val="333333"/>
          <w:sz w:val="24"/>
          <w:szCs w:val="24"/>
          <w:highlight w:val="white"/>
        </w:rPr>
        <w:t>Alasdair</w:t>
      </w:r>
      <w:proofErr w:type="spellEnd"/>
      <w:r w:rsidRPr="006C235A">
        <w:rPr>
          <w:color w:val="333333"/>
          <w:sz w:val="24"/>
          <w:szCs w:val="24"/>
          <w:highlight w:val="white"/>
        </w:rPr>
        <w:t xml:space="preserve"> </w:t>
      </w:r>
      <w:proofErr w:type="spellStart"/>
      <w:r w:rsidRPr="006C235A">
        <w:rPr>
          <w:color w:val="333333"/>
          <w:sz w:val="24"/>
          <w:szCs w:val="24"/>
          <w:highlight w:val="white"/>
        </w:rPr>
        <w:t>MacIntyre</w:t>
      </w:r>
      <w:proofErr w:type="spellEnd"/>
      <w:r w:rsidRPr="006C235A">
        <w:rPr>
          <w:color w:val="333333"/>
          <w:sz w:val="24"/>
          <w:szCs w:val="24"/>
          <w:highlight w:val="white"/>
        </w:rPr>
        <w:t xml:space="preserve">, en Pérez de Laborda (ed.), </w:t>
      </w:r>
      <w:proofErr w:type="spellStart"/>
      <w:r w:rsidRPr="006C235A">
        <w:rPr>
          <w:i/>
          <w:color w:val="333333"/>
          <w:sz w:val="24"/>
          <w:szCs w:val="24"/>
          <w:highlight w:val="white"/>
        </w:rPr>
        <w:t>Sapienza</w:t>
      </w:r>
      <w:proofErr w:type="spellEnd"/>
      <w:r w:rsidRPr="006C235A">
        <w:rPr>
          <w:i/>
          <w:color w:val="333333"/>
          <w:sz w:val="24"/>
          <w:szCs w:val="24"/>
          <w:highlight w:val="white"/>
        </w:rPr>
        <w:t xml:space="preserve"> e </w:t>
      </w:r>
      <w:proofErr w:type="spellStart"/>
      <w:r w:rsidRPr="006C235A">
        <w:rPr>
          <w:i/>
          <w:color w:val="333333"/>
          <w:sz w:val="24"/>
          <w:szCs w:val="24"/>
          <w:highlight w:val="white"/>
        </w:rPr>
        <w:t>libertà</w:t>
      </w:r>
      <w:proofErr w:type="spellEnd"/>
      <w:r w:rsidRPr="006C235A">
        <w:rPr>
          <w:i/>
          <w:color w:val="333333"/>
          <w:sz w:val="24"/>
          <w:szCs w:val="24"/>
          <w:highlight w:val="white"/>
        </w:rPr>
        <w:t xml:space="preserve">. </w:t>
      </w:r>
      <w:proofErr w:type="spellStart"/>
      <w:r w:rsidRPr="006C235A">
        <w:rPr>
          <w:i/>
          <w:color w:val="333333"/>
          <w:sz w:val="24"/>
          <w:szCs w:val="24"/>
          <w:highlight w:val="white"/>
        </w:rPr>
        <w:t>Studi</w:t>
      </w:r>
      <w:proofErr w:type="spellEnd"/>
      <w:r w:rsidRPr="006C235A">
        <w:rPr>
          <w:i/>
          <w:color w:val="333333"/>
          <w:sz w:val="24"/>
          <w:szCs w:val="24"/>
          <w:highlight w:val="white"/>
        </w:rPr>
        <w:t xml:space="preserve"> in </w:t>
      </w:r>
      <w:proofErr w:type="spellStart"/>
      <w:r w:rsidRPr="006C235A">
        <w:rPr>
          <w:i/>
          <w:color w:val="333333"/>
          <w:sz w:val="24"/>
          <w:szCs w:val="24"/>
          <w:highlight w:val="white"/>
        </w:rPr>
        <w:t>onore</w:t>
      </w:r>
      <w:proofErr w:type="spellEnd"/>
      <w:r w:rsidRPr="006C235A">
        <w:rPr>
          <w:i/>
          <w:color w:val="333333"/>
          <w:sz w:val="24"/>
          <w:szCs w:val="24"/>
          <w:highlight w:val="white"/>
        </w:rPr>
        <w:t xml:space="preserve"> del Prof. Lluís </w:t>
      </w:r>
      <w:proofErr w:type="spellStart"/>
      <w:r w:rsidRPr="006C235A">
        <w:rPr>
          <w:i/>
          <w:color w:val="333333"/>
          <w:sz w:val="24"/>
          <w:szCs w:val="24"/>
          <w:highlight w:val="white"/>
        </w:rPr>
        <w:t>Clavell</w:t>
      </w:r>
      <w:proofErr w:type="spellEnd"/>
      <w:r w:rsidRPr="006C235A">
        <w:rPr>
          <w:i/>
          <w:color w:val="333333"/>
          <w:sz w:val="24"/>
          <w:szCs w:val="24"/>
          <w:highlight w:val="white"/>
        </w:rPr>
        <w:t xml:space="preserve">. </w:t>
      </w:r>
      <w:r w:rsidRPr="006C235A">
        <w:rPr>
          <w:color w:val="333333"/>
          <w:sz w:val="24"/>
          <w:szCs w:val="24"/>
          <w:highlight w:val="white"/>
        </w:rPr>
        <w:t>Roma: EDUSC; 2012, pp. 193-202.</w:t>
      </w:r>
    </w:p>
    <w:p w:rsidR="00B52662" w:rsidRPr="006C235A" w:rsidRDefault="00F71BE6" w:rsidP="006C235A">
      <w:pPr>
        <w:pStyle w:val="Normal1"/>
        <w:spacing w:line="360" w:lineRule="auto"/>
        <w:ind w:left="567" w:hanging="567"/>
        <w:jc w:val="both"/>
        <w:rPr>
          <w:color w:val="231F20"/>
          <w:sz w:val="24"/>
          <w:szCs w:val="24"/>
          <w:highlight w:val="white"/>
        </w:rPr>
      </w:pPr>
      <w:proofErr w:type="spellStart"/>
      <w:r w:rsidRPr="006C235A">
        <w:rPr>
          <w:color w:val="231F20"/>
          <w:sz w:val="24"/>
          <w:szCs w:val="24"/>
          <w:highlight w:val="white"/>
        </w:rPr>
        <w:t>Lorenzetti</w:t>
      </w:r>
      <w:proofErr w:type="spellEnd"/>
      <w:r w:rsidRPr="006C235A">
        <w:rPr>
          <w:color w:val="231F20"/>
          <w:sz w:val="24"/>
          <w:szCs w:val="24"/>
          <w:highlight w:val="white"/>
        </w:rPr>
        <w:t xml:space="preserve"> Ricardo (2014) </w:t>
      </w:r>
      <w:r w:rsidRPr="006C235A">
        <w:rPr>
          <w:i/>
          <w:color w:val="231F20"/>
          <w:sz w:val="24"/>
          <w:szCs w:val="24"/>
          <w:highlight w:val="white"/>
        </w:rPr>
        <w:t xml:space="preserve">Código Civil y Comercial de la Nación comentado </w:t>
      </w:r>
      <w:r w:rsidRPr="006C235A">
        <w:rPr>
          <w:color w:val="231F20"/>
          <w:sz w:val="24"/>
          <w:szCs w:val="24"/>
          <w:highlight w:val="white"/>
        </w:rPr>
        <w:t xml:space="preserve">Tomo I, </w:t>
      </w:r>
      <w:proofErr w:type="spellStart"/>
      <w:r w:rsidRPr="006C235A">
        <w:rPr>
          <w:color w:val="231F20"/>
          <w:sz w:val="24"/>
          <w:szCs w:val="24"/>
          <w:highlight w:val="white"/>
        </w:rPr>
        <w:t>Rubinzal</w:t>
      </w:r>
      <w:proofErr w:type="spellEnd"/>
      <w:r w:rsidRPr="006C235A">
        <w:rPr>
          <w:color w:val="231F20"/>
          <w:sz w:val="24"/>
          <w:szCs w:val="24"/>
          <w:highlight w:val="white"/>
        </w:rPr>
        <w:t xml:space="preserve"> </w:t>
      </w:r>
      <w:proofErr w:type="spellStart"/>
      <w:r w:rsidRPr="006C235A">
        <w:rPr>
          <w:color w:val="231F20"/>
          <w:sz w:val="24"/>
          <w:szCs w:val="24"/>
          <w:highlight w:val="white"/>
        </w:rPr>
        <w:t>Culzoni</w:t>
      </w:r>
      <w:proofErr w:type="spellEnd"/>
      <w:r w:rsidRPr="006C235A">
        <w:rPr>
          <w:color w:val="231F20"/>
          <w:sz w:val="24"/>
          <w:szCs w:val="24"/>
          <w:highlight w:val="white"/>
        </w:rPr>
        <w:t xml:space="preserve"> editores, Buenos Aires.</w:t>
      </w:r>
    </w:p>
    <w:p w:rsidR="00B52662" w:rsidRPr="006C235A" w:rsidRDefault="00F71BE6" w:rsidP="006C235A">
      <w:pPr>
        <w:pStyle w:val="Normal1"/>
        <w:spacing w:line="360" w:lineRule="auto"/>
        <w:ind w:left="567" w:hanging="567"/>
        <w:jc w:val="both"/>
        <w:rPr>
          <w:color w:val="231F20"/>
          <w:sz w:val="24"/>
          <w:szCs w:val="24"/>
          <w:highlight w:val="white"/>
        </w:rPr>
      </w:pPr>
      <w:proofErr w:type="spellStart"/>
      <w:r w:rsidRPr="006C235A">
        <w:rPr>
          <w:color w:val="231F20"/>
          <w:sz w:val="24"/>
          <w:szCs w:val="24"/>
          <w:highlight w:val="white"/>
        </w:rPr>
        <w:t>Morin</w:t>
      </w:r>
      <w:proofErr w:type="spellEnd"/>
      <w:r w:rsidRPr="006C235A">
        <w:rPr>
          <w:color w:val="231F20"/>
          <w:sz w:val="24"/>
          <w:szCs w:val="24"/>
          <w:highlight w:val="white"/>
        </w:rPr>
        <w:t xml:space="preserve"> Edgar (1990) </w:t>
      </w:r>
      <w:r w:rsidRPr="006C235A">
        <w:rPr>
          <w:i/>
          <w:color w:val="231F20"/>
          <w:sz w:val="24"/>
          <w:szCs w:val="24"/>
          <w:highlight w:val="white"/>
        </w:rPr>
        <w:t>Introducción al pensamiento complejo</w:t>
      </w:r>
      <w:r w:rsidRPr="006C235A">
        <w:rPr>
          <w:color w:val="231F20"/>
          <w:sz w:val="24"/>
          <w:szCs w:val="24"/>
          <w:highlight w:val="white"/>
        </w:rPr>
        <w:t xml:space="preserve"> Editorial </w:t>
      </w:r>
      <w:proofErr w:type="spellStart"/>
      <w:r w:rsidRPr="006C235A">
        <w:rPr>
          <w:color w:val="231F20"/>
          <w:sz w:val="24"/>
          <w:szCs w:val="24"/>
          <w:highlight w:val="white"/>
        </w:rPr>
        <w:t>Gedisa</w:t>
      </w:r>
      <w:proofErr w:type="spellEnd"/>
      <w:r w:rsidRPr="006C235A">
        <w:rPr>
          <w:color w:val="231F20"/>
          <w:sz w:val="24"/>
          <w:szCs w:val="24"/>
          <w:highlight w:val="white"/>
        </w:rPr>
        <w:t>, Barcelona</w:t>
      </w:r>
    </w:p>
    <w:p w:rsidR="00B52662" w:rsidRPr="006C235A" w:rsidRDefault="00F71BE6" w:rsidP="006C235A">
      <w:pPr>
        <w:pStyle w:val="Normal1"/>
        <w:spacing w:line="360" w:lineRule="auto"/>
        <w:ind w:left="567" w:hanging="567"/>
        <w:jc w:val="both"/>
        <w:rPr>
          <w:color w:val="231F20"/>
          <w:sz w:val="24"/>
          <w:szCs w:val="24"/>
          <w:highlight w:val="white"/>
        </w:rPr>
      </w:pPr>
      <w:proofErr w:type="spellStart"/>
      <w:r w:rsidRPr="006C235A">
        <w:rPr>
          <w:color w:val="231F20"/>
          <w:sz w:val="24"/>
          <w:szCs w:val="24"/>
          <w:highlight w:val="white"/>
        </w:rPr>
        <w:t>Pigretti</w:t>
      </w:r>
      <w:proofErr w:type="spellEnd"/>
      <w:r w:rsidRPr="006C235A">
        <w:rPr>
          <w:color w:val="231F20"/>
          <w:sz w:val="24"/>
          <w:szCs w:val="24"/>
          <w:highlight w:val="white"/>
        </w:rPr>
        <w:t xml:space="preserve"> Eduardo (2014) </w:t>
      </w:r>
      <w:r w:rsidRPr="006C235A">
        <w:rPr>
          <w:i/>
          <w:color w:val="231F20"/>
          <w:sz w:val="24"/>
          <w:szCs w:val="24"/>
          <w:highlight w:val="white"/>
        </w:rPr>
        <w:t>Ambiente y</w:t>
      </w:r>
      <w:r w:rsidR="00891FBC" w:rsidRPr="006C235A">
        <w:rPr>
          <w:i/>
          <w:color w:val="231F20"/>
          <w:sz w:val="24"/>
          <w:szCs w:val="24"/>
          <w:highlight w:val="white"/>
        </w:rPr>
        <w:t xml:space="preserve"> sociedad. E</w:t>
      </w:r>
      <w:r w:rsidRPr="006C235A">
        <w:rPr>
          <w:i/>
          <w:color w:val="231F20"/>
          <w:sz w:val="24"/>
          <w:szCs w:val="24"/>
          <w:highlight w:val="white"/>
        </w:rPr>
        <w:t>l bien común planetario,</w:t>
      </w:r>
      <w:r w:rsidRPr="006C235A">
        <w:rPr>
          <w:color w:val="231F20"/>
          <w:sz w:val="24"/>
          <w:szCs w:val="24"/>
          <w:highlight w:val="white"/>
        </w:rPr>
        <w:t xml:space="preserve"> Editorial Antígona.</w:t>
      </w:r>
    </w:p>
    <w:p w:rsidR="00B52662" w:rsidRDefault="00F71BE6" w:rsidP="006C235A">
      <w:pPr>
        <w:pStyle w:val="Normal1"/>
        <w:spacing w:line="360" w:lineRule="auto"/>
        <w:ind w:left="567" w:hanging="567"/>
        <w:jc w:val="both"/>
        <w:rPr>
          <w:rFonts w:ascii="Roboto" w:eastAsia="Roboto" w:hAnsi="Roboto" w:cs="Roboto"/>
          <w:color w:val="231F20"/>
          <w:sz w:val="21"/>
          <w:szCs w:val="21"/>
          <w:highlight w:val="white"/>
        </w:rPr>
      </w:pPr>
      <w:r w:rsidRPr="006C235A">
        <w:rPr>
          <w:color w:val="231F20"/>
          <w:sz w:val="24"/>
          <w:szCs w:val="24"/>
          <w:highlight w:val="white"/>
        </w:rPr>
        <w:t>Videla Escalada, Federico</w:t>
      </w:r>
      <w:r>
        <w:rPr>
          <w:color w:val="231F20"/>
          <w:sz w:val="24"/>
          <w:szCs w:val="24"/>
          <w:highlight w:val="white"/>
        </w:rPr>
        <w:t xml:space="preserve"> (2000)</w:t>
      </w:r>
      <w:r>
        <w:rPr>
          <w:i/>
          <w:color w:val="231F20"/>
          <w:sz w:val="24"/>
          <w:szCs w:val="24"/>
          <w:highlight w:val="white"/>
        </w:rPr>
        <w:t xml:space="preserve"> Manual de Derecho Aeronáutico</w:t>
      </w:r>
      <w:r>
        <w:rPr>
          <w:color w:val="231F20"/>
          <w:sz w:val="24"/>
          <w:szCs w:val="24"/>
          <w:highlight w:val="white"/>
        </w:rPr>
        <w:t xml:space="preserve">. Buenos Aires: </w:t>
      </w:r>
      <w:proofErr w:type="spellStart"/>
      <w:r>
        <w:rPr>
          <w:color w:val="231F20"/>
          <w:sz w:val="24"/>
          <w:szCs w:val="24"/>
          <w:highlight w:val="white"/>
        </w:rPr>
        <w:t>Zavalía</w:t>
      </w:r>
      <w:proofErr w:type="spellEnd"/>
      <w:r>
        <w:rPr>
          <w:color w:val="231F20"/>
          <w:sz w:val="24"/>
          <w:szCs w:val="24"/>
          <w:highlight w:val="white"/>
        </w:rPr>
        <w:t>, Buenos Aires.</w:t>
      </w:r>
      <w:bookmarkStart w:id="0" w:name="_GoBack"/>
      <w:bookmarkEnd w:id="0"/>
    </w:p>
    <w:sectPr w:rsidR="00B52662" w:rsidSect="006C235A">
      <w:pgSz w:w="11909" w:h="16834"/>
      <w:pgMar w:top="1701" w:right="1701" w:bottom="1701"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46D" w:rsidRDefault="0059546D" w:rsidP="00B52662">
      <w:pPr>
        <w:spacing w:line="240" w:lineRule="auto"/>
      </w:pPr>
      <w:r>
        <w:separator/>
      </w:r>
    </w:p>
  </w:endnote>
  <w:endnote w:type="continuationSeparator" w:id="0">
    <w:p w:rsidR="0059546D" w:rsidRDefault="0059546D" w:rsidP="00B526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46D" w:rsidRDefault="0059546D" w:rsidP="00B52662">
      <w:pPr>
        <w:spacing w:line="240" w:lineRule="auto"/>
      </w:pPr>
      <w:r>
        <w:separator/>
      </w:r>
    </w:p>
  </w:footnote>
  <w:footnote w:type="continuationSeparator" w:id="0">
    <w:p w:rsidR="0059546D" w:rsidRDefault="0059546D" w:rsidP="00B52662">
      <w:pPr>
        <w:spacing w:line="240" w:lineRule="auto"/>
      </w:pPr>
      <w:r>
        <w:continuationSeparator/>
      </w:r>
    </w:p>
  </w:footnote>
  <w:footnote w:id="1">
    <w:p w:rsidR="006C235A" w:rsidRDefault="006C235A" w:rsidP="006C235A">
      <w:pPr>
        <w:pStyle w:val="Textonotapie"/>
        <w:jc w:val="both"/>
      </w:pPr>
      <w:r>
        <w:rPr>
          <w:rStyle w:val="Refdenotaalpie"/>
        </w:rPr>
        <w:footnoteRef/>
      </w:r>
      <w:r>
        <w:t xml:space="preserve"> D</w:t>
      </w:r>
      <w:r w:rsidRPr="006C235A">
        <w:t xml:space="preserve">ocente de Derecho de la Navegación-Cátedra II </w:t>
      </w:r>
      <w:proofErr w:type="spellStart"/>
      <w:r w:rsidRPr="006C235A">
        <w:t>FCJyS</w:t>
      </w:r>
      <w:proofErr w:type="spellEnd"/>
      <w:r w:rsidRPr="006C235A">
        <w:t xml:space="preserve">-UNLP; Integrante del grupo de estudio sobre: “Derechos de los usuarios del servicio de transporte aéreo. Incidencia colectiva, especificidad del marco jurídico y nuevo </w:t>
      </w:r>
      <w:proofErr w:type="spellStart"/>
      <w:r w:rsidRPr="006C235A">
        <w:t>CCyCN</w:t>
      </w:r>
      <w:proofErr w:type="spellEnd"/>
      <w:r w:rsidRPr="006C235A">
        <w:t>. ¿Hacia una nueva equidad contractual?”, Contacto:  mf_raimondi@yahoo.com.ar</w:t>
      </w:r>
    </w:p>
  </w:footnote>
  <w:footnote w:id="2">
    <w:p w:rsidR="00B52662" w:rsidRPr="006C235A" w:rsidRDefault="00F71BE6" w:rsidP="006C235A">
      <w:pPr>
        <w:pStyle w:val="Normal1"/>
        <w:spacing w:line="240" w:lineRule="auto"/>
        <w:jc w:val="both"/>
        <w:rPr>
          <w:sz w:val="20"/>
          <w:szCs w:val="20"/>
        </w:rPr>
      </w:pPr>
      <w:r>
        <w:rPr>
          <w:vertAlign w:val="superscript"/>
        </w:rPr>
        <w:footnoteRef/>
      </w:r>
      <w:r w:rsidR="006C235A">
        <w:rPr>
          <w:sz w:val="20"/>
          <w:szCs w:val="20"/>
        </w:rPr>
        <w:t xml:space="preserve"> D</w:t>
      </w:r>
      <w:r w:rsidRPr="006C235A">
        <w:rPr>
          <w:sz w:val="20"/>
          <w:szCs w:val="20"/>
        </w:rPr>
        <w:t xml:space="preserve">ocente de Derecho de la Navegación Cátedra II </w:t>
      </w:r>
      <w:proofErr w:type="spellStart"/>
      <w:r w:rsidRPr="006C235A">
        <w:rPr>
          <w:sz w:val="20"/>
          <w:szCs w:val="20"/>
        </w:rPr>
        <w:t>FCJyS</w:t>
      </w:r>
      <w:proofErr w:type="spellEnd"/>
      <w:r w:rsidRPr="006C235A">
        <w:rPr>
          <w:sz w:val="20"/>
          <w:szCs w:val="20"/>
        </w:rPr>
        <w:t xml:space="preserve">-UNLP; Integrante del grupo de estudio sobre: “Derechos de los usuarios del servicio de transporte aéreo. Incidencia colectiva, especificidad del marco jurídico y nuevo </w:t>
      </w:r>
      <w:proofErr w:type="spellStart"/>
      <w:r w:rsidRPr="006C235A">
        <w:rPr>
          <w:sz w:val="20"/>
          <w:szCs w:val="20"/>
        </w:rPr>
        <w:t>CCyCN</w:t>
      </w:r>
      <w:proofErr w:type="spellEnd"/>
      <w:r w:rsidRPr="006C235A">
        <w:rPr>
          <w:sz w:val="20"/>
          <w:szCs w:val="20"/>
        </w:rPr>
        <w:t>. ¿Hacia una nueva equidad contractual?”</w:t>
      </w:r>
      <w:r w:rsidR="00275815" w:rsidRPr="006C235A">
        <w:rPr>
          <w:sz w:val="20"/>
          <w:szCs w:val="20"/>
        </w:rPr>
        <w:t xml:space="preserve">. </w:t>
      </w:r>
      <w:r w:rsidRPr="006C235A">
        <w:rPr>
          <w:sz w:val="20"/>
          <w:szCs w:val="20"/>
        </w:rPr>
        <w:t xml:space="preserve">Contacto:  </w:t>
      </w:r>
      <w:hyperlink r:id="rId1">
        <w:r w:rsidRPr="006C235A">
          <w:rPr>
            <w:color w:val="1155CC"/>
            <w:sz w:val="20"/>
            <w:szCs w:val="20"/>
            <w:u w:val="single"/>
          </w:rPr>
          <w:t>mllanfranco@yahoo.com.ar</w:t>
        </w:r>
      </w:hyperlink>
      <w:r w:rsidRPr="006C235A">
        <w:rPr>
          <w:sz w:val="20"/>
          <w:szCs w:val="20"/>
        </w:rPr>
        <w:t xml:space="preserve"> </w:t>
      </w:r>
    </w:p>
    <w:p w:rsidR="00B52662" w:rsidRDefault="00B52662">
      <w:pPr>
        <w:pStyle w:val="Normal1"/>
        <w:spacing w:line="240" w:lineRule="auto"/>
        <w:rPr>
          <w:sz w:val="20"/>
          <w:szCs w:val="20"/>
        </w:rPr>
      </w:pPr>
    </w:p>
  </w:footnote>
  <w:footnote w:id="3">
    <w:p w:rsidR="00B52662" w:rsidRPr="006C235A" w:rsidRDefault="00F71BE6" w:rsidP="006C235A">
      <w:pPr>
        <w:pStyle w:val="Normal1"/>
        <w:spacing w:line="240" w:lineRule="auto"/>
        <w:jc w:val="both"/>
        <w:rPr>
          <w:sz w:val="20"/>
          <w:szCs w:val="20"/>
        </w:rPr>
      </w:pPr>
      <w:r w:rsidRPr="006C235A">
        <w:rPr>
          <w:sz w:val="20"/>
          <w:szCs w:val="20"/>
          <w:vertAlign w:val="superscript"/>
        </w:rPr>
        <w:footnoteRef/>
      </w:r>
      <w:r w:rsidRPr="006C235A">
        <w:rPr>
          <w:sz w:val="20"/>
          <w:szCs w:val="20"/>
        </w:rPr>
        <w:t xml:space="preserve"> Videla Escalada se expresa por la “negación de la </w:t>
      </w:r>
      <w:proofErr w:type="spellStart"/>
      <w:r w:rsidRPr="006C235A">
        <w:rPr>
          <w:sz w:val="20"/>
          <w:szCs w:val="20"/>
        </w:rPr>
        <w:t>politicidad</w:t>
      </w:r>
      <w:proofErr w:type="spellEnd"/>
      <w:r w:rsidRPr="006C235A">
        <w:rPr>
          <w:sz w:val="20"/>
          <w:szCs w:val="20"/>
        </w:rPr>
        <w:t>” como un carácter del derecho aeronáutico ya que considera que no lo hace distintivo por ser común a todo el dere</w:t>
      </w:r>
      <w:r w:rsidR="006C235A">
        <w:rPr>
          <w:sz w:val="20"/>
          <w:szCs w:val="20"/>
        </w:rPr>
        <w:t>cho (2000:21), y en ese sentido</w:t>
      </w:r>
      <w:r w:rsidRPr="006C235A">
        <w:rPr>
          <w:sz w:val="20"/>
          <w:szCs w:val="20"/>
        </w:rPr>
        <w:t xml:space="preserve"> “la relación entre la política y el derecho aparece en todo el orden jurídico (2000:22).</w:t>
      </w:r>
    </w:p>
  </w:footnote>
  <w:footnote w:id="4">
    <w:p w:rsidR="00B52662" w:rsidRDefault="00F71BE6">
      <w:pPr>
        <w:pStyle w:val="Normal1"/>
        <w:spacing w:line="240" w:lineRule="auto"/>
        <w:rPr>
          <w:sz w:val="20"/>
          <w:szCs w:val="20"/>
        </w:rPr>
      </w:pPr>
      <w:r>
        <w:rPr>
          <w:vertAlign w:val="superscript"/>
        </w:rPr>
        <w:footnoteRef/>
      </w:r>
      <w:r>
        <w:rPr>
          <w:sz w:val="20"/>
          <w:szCs w:val="20"/>
        </w:rPr>
        <w:t xml:space="preserve"> Ambas autoras son a su vez docentes</w:t>
      </w:r>
      <w:r w:rsidR="005175D5">
        <w:rPr>
          <w:sz w:val="20"/>
          <w:szCs w:val="20"/>
        </w:rPr>
        <w:t xml:space="preserve"> con comisiones a cargo, en </w:t>
      </w:r>
      <w:r>
        <w:rPr>
          <w:sz w:val="20"/>
          <w:szCs w:val="20"/>
        </w:rPr>
        <w:t>la asignatura</w:t>
      </w:r>
      <w:r w:rsidR="005175D5">
        <w:rPr>
          <w:sz w:val="20"/>
          <w:szCs w:val="20"/>
        </w:rPr>
        <w:t xml:space="preserve"> Derecho de la Navegación Cátedra II (</w:t>
      </w:r>
      <w:proofErr w:type="spellStart"/>
      <w:r w:rsidR="005175D5">
        <w:rPr>
          <w:sz w:val="20"/>
          <w:szCs w:val="20"/>
        </w:rPr>
        <w:t>FCJyS</w:t>
      </w:r>
      <w:proofErr w:type="spellEnd"/>
      <w:r w:rsidR="005175D5">
        <w:rPr>
          <w:sz w:val="20"/>
          <w:szCs w:val="20"/>
        </w:rPr>
        <w:t>-UNLP) cuya titular es la Prof. Rita Catalina Cordera</w:t>
      </w:r>
      <w:r>
        <w:rPr>
          <w:sz w:val="20"/>
          <w:szCs w:val="20"/>
        </w:rPr>
        <w:t>.</w:t>
      </w:r>
    </w:p>
  </w:footnote>
  <w:footnote w:id="5">
    <w:p w:rsidR="00B52662" w:rsidRPr="006C235A" w:rsidRDefault="00F71BE6" w:rsidP="006C235A">
      <w:pPr>
        <w:pStyle w:val="Normal1"/>
        <w:spacing w:line="240" w:lineRule="auto"/>
        <w:jc w:val="both"/>
        <w:rPr>
          <w:sz w:val="20"/>
          <w:szCs w:val="20"/>
        </w:rPr>
      </w:pPr>
      <w:r>
        <w:rPr>
          <w:vertAlign w:val="superscript"/>
        </w:rPr>
        <w:footnoteRef/>
      </w:r>
      <w:r>
        <w:rPr>
          <w:sz w:val="20"/>
          <w:szCs w:val="20"/>
        </w:rPr>
        <w:t xml:space="preserve"> </w:t>
      </w:r>
      <w:r w:rsidRPr="006C235A">
        <w:rPr>
          <w:sz w:val="20"/>
          <w:szCs w:val="20"/>
        </w:rPr>
        <w:t xml:space="preserve">Fallo </w:t>
      </w:r>
      <w:r w:rsidRPr="006C235A">
        <w:rPr>
          <w:i/>
          <w:sz w:val="20"/>
          <w:szCs w:val="20"/>
        </w:rPr>
        <w:t xml:space="preserve">Sequeira Wolf, Germán Ariel c/ </w:t>
      </w:r>
      <w:proofErr w:type="spellStart"/>
      <w:r w:rsidRPr="006C235A">
        <w:rPr>
          <w:i/>
          <w:sz w:val="20"/>
          <w:szCs w:val="20"/>
        </w:rPr>
        <w:t>United</w:t>
      </w:r>
      <w:proofErr w:type="spellEnd"/>
      <w:r w:rsidRPr="006C235A">
        <w:rPr>
          <w:i/>
          <w:sz w:val="20"/>
          <w:szCs w:val="20"/>
        </w:rPr>
        <w:t xml:space="preserve"> </w:t>
      </w:r>
      <w:proofErr w:type="spellStart"/>
      <w:r w:rsidRPr="006C235A">
        <w:rPr>
          <w:i/>
          <w:sz w:val="20"/>
          <w:szCs w:val="20"/>
        </w:rPr>
        <w:t>Airlines</w:t>
      </w:r>
      <w:proofErr w:type="spellEnd"/>
      <w:r w:rsidRPr="006C235A">
        <w:rPr>
          <w:i/>
          <w:sz w:val="20"/>
          <w:szCs w:val="20"/>
        </w:rPr>
        <w:t xml:space="preserve"> Inc. s/ sumarísimo,</w:t>
      </w:r>
      <w:r w:rsidRPr="006C235A">
        <w:rPr>
          <w:sz w:val="20"/>
          <w:szCs w:val="20"/>
        </w:rPr>
        <w:t xml:space="preserve"> 27 de Agosto de 2018 CÁMARA NAC. DE APELACIONES EN LO CIVIL COMERCIAL FEDERAL, SALA II.</w:t>
      </w:r>
    </w:p>
    <w:p w:rsidR="00B52662" w:rsidRPr="006C235A" w:rsidRDefault="00F71BE6" w:rsidP="006C235A">
      <w:pPr>
        <w:pStyle w:val="Normal1"/>
        <w:spacing w:line="240" w:lineRule="auto"/>
        <w:jc w:val="both"/>
        <w:rPr>
          <w:sz w:val="20"/>
          <w:szCs w:val="20"/>
        </w:rPr>
      </w:pPr>
      <w:r w:rsidRPr="006C235A">
        <w:rPr>
          <w:sz w:val="20"/>
          <w:szCs w:val="20"/>
        </w:rPr>
        <w:t>Fallo</w:t>
      </w:r>
      <w:r w:rsidRPr="006C235A">
        <w:rPr>
          <w:i/>
          <w:sz w:val="20"/>
          <w:szCs w:val="20"/>
        </w:rPr>
        <w:t xml:space="preserve"> PROCONSUMER Y OTRO C/LAN ARGENTINA SA S/SUMARISIMO</w:t>
      </w:r>
      <w:r w:rsidRPr="006C235A">
        <w:rPr>
          <w:sz w:val="20"/>
          <w:szCs w:val="20"/>
        </w:rPr>
        <w:t xml:space="preserve">, 19 de octubre de 2012, Causa N° 7200/2009.- </w:t>
      </w:r>
    </w:p>
  </w:footnote>
  <w:footnote w:id="6">
    <w:p w:rsidR="00B52662" w:rsidRPr="006C235A" w:rsidRDefault="00F71BE6" w:rsidP="006C235A">
      <w:pPr>
        <w:pStyle w:val="Normal1"/>
        <w:spacing w:line="240" w:lineRule="auto"/>
        <w:jc w:val="both"/>
        <w:rPr>
          <w:sz w:val="20"/>
          <w:szCs w:val="20"/>
        </w:rPr>
      </w:pPr>
      <w:r w:rsidRPr="006C235A">
        <w:rPr>
          <w:sz w:val="20"/>
          <w:szCs w:val="20"/>
          <w:vertAlign w:val="superscript"/>
        </w:rPr>
        <w:footnoteRef/>
      </w:r>
      <w:r w:rsidRPr="006C235A">
        <w:rPr>
          <w:sz w:val="20"/>
          <w:szCs w:val="20"/>
        </w:rPr>
        <w:t xml:space="preserve"> Fallo </w:t>
      </w:r>
      <w:r w:rsidRPr="006C235A">
        <w:rPr>
          <w:i/>
          <w:sz w:val="20"/>
          <w:szCs w:val="20"/>
        </w:rPr>
        <w:t>M. G. M. c/ IBERIA LINEAS AEREAS DE ESPAÑA S.A. s/PERDIDA/DAÑO DE EQUIPAJE,</w:t>
      </w:r>
      <w:r w:rsidRPr="006C235A">
        <w:rPr>
          <w:sz w:val="20"/>
          <w:szCs w:val="20"/>
        </w:rPr>
        <w:t xml:space="preserve"> 18 de </w:t>
      </w:r>
      <w:proofErr w:type="gramStart"/>
      <w:r w:rsidRPr="006C235A">
        <w:rPr>
          <w:sz w:val="20"/>
          <w:szCs w:val="20"/>
        </w:rPr>
        <w:t>Mayo</w:t>
      </w:r>
      <w:proofErr w:type="gramEnd"/>
      <w:r w:rsidRPr="006C235A">
        <w:rPr>
          <w:sz w:val="20"/>
          <w:szCs w:val="20"/>
        </w:rPr>
        <w:t xml:space="preserve"> de 2020, CÁMARA NAC. DE APELACIONES EN LO CIVIL COMERCIAL FEDERAL, SALA I</w:t>
      </w:r>
    </w:p>
  </w:footnote>
  <w:footnote w:id="7">
    <w:p w:rsidR="00B52662" w:rsidRPr="006C235A" w:rsidRDefault="00F71BE6" w:rsidP="006C235A">
      <w:pPr>
        <w:pStyle w:val="Normal1"/>
        <w:spacing w:line="240" w:lineRule="auto"/>
        <w:rPr>
          <w:sz w:val="20"/>
          <w:szCs w:val="20"/>
        </w:rPr>
      </w:pPr>
      <w:r w:rsidRPr="006C235A">
        <w:rPr>
          <w:sz w:val="20"/>
          <w:szCs w:val="20"/>
          <w:vertAlign w:val="superscript"/>
        </w:rPr>
        <w:footnoteRef/>
      </w:r>
      <w:r w:rsidRPr="006C235A">
        <w:rPr>
          <w:sz w:val="20"/>
          <w:szCs w:val="20"/>
        </w:rPr>
        <w:t xml:space="preserve"> En tal sentido véase el editorial de CONTAGRO “Fallo Muñoz: aplicación de normas </w:t>
      </w:r>
      <w:proofErr w:type="gramStart"/>
      <w:r w:rsidRPr="006C235A">
        <w:rPr>
          <w:sz w:val="20"/>
          <w:szCs w:val="20"/>
        </w:rPr>
        <w:t>aeronáuticas  vs</w:t>
      </w:r>
      <w:proofErr w:type="gramEnd"/>
      <w:r w:rsidRPr="006C235A">
        <w:rPr>
          <w:sz w:val="20"/>
          <w:szCs w:val="20"/>
        </w:rPr>
        <w:t xml:space="preserve">. normas de consumo” recuperado de: </w:t>
      </w:r>
    </w:p>
    <w:p w:rsidR="00B52662" w:rsidRDefault="0059546D" w:rsidP="006C235A">
      <w:pPr>
        <w:pStyle w:val="Normal1"/>
        <w:spacing w:line="240" w:lineRule="auto"/>
        <w:rPr>
          <w:sz w:val="20"/>
          <w:szCs w:val="20"/>
        </w:rPr>
      </w:pPr>
      <w:hyperlink r:id="rId2" w:history="1">
        <w:r w:rsidR="00A8005F" w:rsidRPr="006C235A">
          <w:rPr>
            <w:rStyle w:val="Hipervnculo"/>
            <w:sz w:val="20"/>
            <w:szCs w:val="20"/>
          </w:rPr>
          <w:t>https://www.contagro.com/informacion-de-fallo-munoz-aplicacion-de-normas-aeronauticas-vs.-normas-de-consumo-84257</w:t>
        </w:r>
      </w:hyperlink>
      <w:r w:rsidR="00A8005F" w:rsidRPr="006C235A">
        <w:rPr>
          <w:sz w:val="20"/>
          <w:szCs w:val="20"/>
        </w:rPr>
        <w:t xml:space="preserve"> (5/11/2020).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52662"/>
    <w:rsid w:val="00275815"/>
    <w:rsid w:val="00327FAE"/>
    <w:rsid w:val="00440C98"/>
    <w:rsid w:val="005175D5"/>
    <w:rsid w:val="0059546D"/>
    <w:rsid w:val="006C235A"/>
    <w:rsid w:val="00703A8A"/>
    <w:rsid w:val="00891FBC"/>
    <w:rsid w:val="009878B0"/>
    <w:rsid w:val="00A8005F"/>
    <w:rsid w:val="00B44879"/>
    <w:rsid w:val="00B52662"/>
    <w:rsid w:val="00BD235E"/>
    <w:rsid w:val="00D40E88"/>
    <w:rsid w:val="00DD2420"/>
    <w:rsid w:val="00F71BE6"/>
    <w:rsid w:val="00F7614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A03E52-6DB1-44FD-AE79-0CC2B0BDF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1"/>
    <w:next w:val="Normal1"/>
    <w:rsid w:val="00B52662"/>
    <w:pPr>
      <w:keepNext/>
      <w:keepLines/>
      <w:spacing w:before="400" w:after="120"/>
      <w:outlineLvl w:val="0"/>
    </w:pPr>
    <w:rPr>
      <w:sz w:val="40"/>
      <w:szCs w:val="40"/>
    </w:rPr>
  </w:style>
  <w:style w:type="paragraph" w:styleId="Ttulo2">
    <w:name w:val="heading 2"/>
    <w:basedOn w:val="Normal1"/>
    <w:next w:val="Normal1"/>
    <w:rsid w:val="00B52662"/>
    <w:pPr>
      <w:keepNext/>
      <w:keepLines/>
      <w:spacing w:before="360" w:after="120"/>
      <w:outlineLvl w:val="1"/>
    </w:pPr>
    <w:rPr>
      <w:sz w:val="32"/>
      <w:szCs w:val="32"/>
    </w:rPr>
  </w:style>
  <w:style w:type="paragraph" w:styleId="Ttulo3">
    <w:name w:val="heading 3"/>
    <w:basedOn w:val="Normal1"/>
    <w:next w:val="Normal1"/>
    <w:rsid w:val="00B52662"/>
    <w:pPr>
      <w:keepNext/>
      <w:keepLines/>
      <w:spacing w:before="320" w:after="80"/>
      <w:outlineLvl w:val="2"/>
    </w:pPr>
    <w:rPr>
      <w:color w:val="434343"/>
      <w:sz w:val="28"/>
      <w:szCs w:val="28"/>
    </w:rPr>
  </w:style>
  <w:style w:type="paragraph" w:styleId="Ttulo4">
    <w:name w:val="heading 4"/>
    <w:basedOn w:val="Normal1"/>
    <w:next w:val="Normal1"/>
    <w:rsid w:val="00B52662"/>
    <w:pPr>
      <w:keepNext/>
      <w:keepLines/>
      <w:spacing w:before="280" w:after="80"/>
      <w:outlineLvl w:val="3"/>
    </w:pPr>
    <w:rPr>
      <w:color w:val="666666"/>
      <w:sz w:val="24"/>
      <w:szCs w:val="24"/>
    </w:rPr>
  </w:style>
  <w:style w:type="paragraph" w:styleId="Ttulo5">
    <w:name w:val="heading 5"/>
    <w:basedOn w:val="Normal1"/>
    <w:next w:val="Normal1"/>
    <w:rsid w:val="00B52662"/>
    <w:pPr>
      <w:keepNext/>
      <w:keepLines/>
      <w:spacing w:before="240" w:after="80"/>
      <w:outlineLvl w:val="4"/>
    </w:pPr>
    <w:rPr>
      <w:color w:val="666666"/>
    </w:rPr>
  </w:style>
  <w:style w:type="paragraph" w:styleId="Ttulo6">
    <w:name w:val="heading 6"/>
    <w:basedOn w:val="Normal1"/>
    <w:next w:val="Normal1"/>
    <w:rsid w:val="00B52662"/>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52662"/>
  </w:style>
  <w:style w:type="table" w:customStyle="1" w:styleId="TableNormal">
    <w:name w:val="Table Normal"/>
    <w:rsid w:val="00B52662"/>
    <w:tblPr>
      <w:tblCellMar>
        <w:top w:w="0" w:type="dxa"/>
        <w:left w:w="0" w:type="dxa"/>
        <w:bottom w:w="0" w:type="dxa"/>
        <w:right w:w="0" w:type="dxa"/>
      </w:tblCellMar>
    </w:tblPr>
  </w:style>
  <w:style w:type="paragraph" w:styleId="Puesto">
    <w:name w:val="Title"/>
    <w:basedOn w:val="Normal1"/>
    <w:next w:val="Normal1"/>
    <w:rsid w:val="00B52662"/>
    <w:pPr>
      <w:keepNext/>
      <w:keepLines/>
      <w:spacing w:after="60"/>
    </w:pPr>
    <w:rPr>
      <w:sz w:val="52"/>
      <w:szCs w:val="52"/>
    </w:rPr>
  </w:style>
  <w:style w:type="paragraph" w:styleId="Subttulo">
    <w:name w:val="Subtitle"/>
    <w:basedOn w:val="Normal1"/>
    <w:next w:val="Normal1"/>
    <w:rsid w:val="00B52662"/>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440C98"/>
    <w:rPr>
      <w:sz w:val="16"/>
      <w:szCs w:val="16"/>
    </w:rPr>
  </w:style>
  <w:style w:type="paragraph" w:styleId="Textocomentario">
    <w:name w:val="annotation text"/>
    <w:basedOn w:val="Normal"/>
    <w:link w:val="TextocomentarioCar"/>
    <w:uiPriority w:val="99"/>
    <w:semiHidden/>
    <w:unhideWhenUsed/>
    <w:rsid w:val="00440C9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40C98"/>
    <w:rPr>
      <w:sz w:val="20"/>
      <w:szCs w:val="20"/>
    </w:rPr>
  </w:style>
  <w:style w:type="paragraph" w:styleId="Asuntodelcomentario">
    <w:name w:val="annotation subject"/>
    <w:basedOn w:val="Textocomentario"/>
    <w:next w:val="Textocomentario"/>
    <w:link w:val="AsuntodelcomentarioCar"/>
    <w:uiPriority w:val="99"/>
    <w:semiHidden/>
    <w:unhideWhenUsed/>
    <w:rsid w:val="00440C98"/>
    <w:rPr>
      <w:b/>
      <w:bCs/>
    </w:rPr>
  </w:style>
  <w:style w:type="character" w:customStyle="1" w:styleId="AsuntodelcomentarioCar">
    <w:name w:val="Asunto del comentario Car"/>
    <w:basedOn w:val="TextocomentarioCar"/>
    <w:link w:val="Asuntodelcomentario"/>
    <w:uiPriority w:val="99"/>
    <w:semiHidden/>
    <w:rsid w:val="00440C98"/>
    <w:rPr>
      <w:b/>
      <w:bCs/>
      <w:sz w:val="20"/>
      <w:szCs w:val="20"/>
    </w:rPr>
  </w:style>
  <w:style w:type="paragraph" w:styleId="Textodeglobo">
    <w:name w:val="Balloon Text"/>
    <w:basedOn w:val="Normal"/>
    <w:link w:val="TextodegloboCar"/>
    <w:uiPriority w:val="99"/>
    <w:semiHidden/>
    <w:unhideWhenUsed/>
    <w:rsid w:val="00440C9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C98"/>
    <w:rPr>
      <w:rFonts w:ascii="Tahoma" w:hAnsi="Tahoma" w:cs="Tahoma"/>
      <w:sz w:val="16"/>
      <w:szCs w:val="16"/>
    </w:rPr>
  </w:style>
  <w:style w:type="paragraph" w:styleId="Encabezado">
    <w:name w:val="header"/>
    <w:basedOn w:val="Normal"/>
    <w:link w:val="EncabezadoCar"/>
    <w:uiPriority w:val="99"/>
    <w:semiHidden/>
    <w:unhideWhenUsed/>
    <w:rsid w:val="00440C98"/>
    <w:pPr>
      <w:tabs>
        <w:tab w:val="center" w:pos="4419"/>
        <w:tab w:val="right" w:pos="8838"/>
      </w:tabs>
      <w:spacing w:line="240" w:lineRule="auto"/>
    </w:pPr>
  </w:style>
  <w:style w:type="character" w:customStyle="1" w:styleId="EncabezadoCar">
    <w:name w:val="Encabezado Car"/>
    <w:basedOn w:val="Fuentedeprrafopredeter"/>
    <w:link w:val="Encabezado"/>
    <w:uiPriority w:val="99"/>
    <w:semiHidden/>
    <w:rsid w:val="00440C98"/>
  </w:style>
  <w:style w:type="paragraph" w:styleId="Piedepgina">
    <w:name w:val="footer"/>
    <w:basedOn w:val="Normal"/>
    <w:link w:val="PiedepginaCar"/>
    <w:uiPriority w:val="99"/>
    <w:semiHidden/>
    <w:unhideWhenUsed/>
    <w:rsid w:val="00440C98"/>
    <w:pPr>
      <w:tabs>
        <w:tab w:val="center" w:pos="4419"/>
        <w:tab w:val="right" w:pos="8838"/>
      </w:tabs>
      <w:spacing w:line="240" w:lineRule="auto"/>
    </w:pPr>
  </w:style>
  <w:style w:type="character" w:customStyle="1" w:styleId="PiedepginaCar">
    <w:name w:val="Pie de página Car"/>
    <w:basedOn w:val="Fuentedeprrafopredeter"/>
    <w:link w:val="Piedepgina"/>
    <w:uiPriority w:val="99"/>
    <w:semiHidden/>
    <w:rsid w:val="00440C98"/>
  </w:style>
  <w:style w:type="character" w:styleId="Hipervnculo">
    <w:name w:val="Hyperlink"/>
    <w:uiPriority w:val="99"/>
    <w:unhideWhenUsed/>
    <w:rsid w:val="00440C98"/>
    <w:rPr>
      <w:color w:val="0000FF"/>
      <w:u w:val="single"/>
    </w:rPr>
  </w:style>
  <w:style w:type="paragraph" w:styleId="Textoindependiente2">
    <w:name w:val="Body Text 2"/>
    <w:basedOn w:val="Normal"/>
    <w:link w:val="Textoindependiente2Car"/>
    <w:uiPriority w:val="99"/>
    <w:unhideWhenUsed/>
    <w:rsid w:val="00440C98"/>
    <w:pPr>
      <w:spacing w:after="120" w:line="480" w:lineRule="auto"/>
    </w:pPr>
    <w:rPr>
      <w:rFonts w:ascii="Calibri" w:eastAsia="MS Mincho" w:hAnsi="Calibri" w:cs="Times New Roman"/>
      <w:lang w:val="es-MX" w:eastAsia="en-US"/>
    </w:rPr>
  </w:style>
  <w:style w:type="character" w:customStyle="1" w:styleId="Textoindependiente2Car">
    <w:name w:val="Texto independiente 2 Car"/>
    <w:basedOn w:val="Fuentedeprrafopredeter"/>
    <w:link w:val="Textoindependiente2"/>
    <w:uiPriority w:val="99"/>
    <w:rsid w:val="00440C98"/>
    <w:rPr>
      <w:rFonts w:ascii="Calibri" w:eastAsia="MS Mincho" w:hAnsi="Calibri" w:cs="Times New Roman"/>
      <w:lang w:val="es-MX" w:eastAsia="en-US"/>
    </w:rPr>
  </w:style>
  <w:style w:type="paragraph" w:styleId="Textonotapie">
    <w:name w:val="footnote text"/>
    <w:basedOn w:val="Normal"/>
    <w:link w:val="TextonotapieCar"/>
    <w:uiPriority w:val="99"/>
    <w:semiHidden/>
    <w:unhideWhenUsed/>
    <w:rsid w:val="006C235A"/>
    <w:pPr>
      <w:spacing w:line="240" w:lineRule="auto"/>
    </w:pPr>
    <w:rPr>
      <w:sz w:val="20"/>
      <w:szCs w:val="20"/>
    </w:rPr>
  </w:style>
  <w:style w:type="character" w:customStyle="1" w:styleId="TextonotapieCar">
    <w:name w:val="Texto nota pie Car"/>
    <w:basedOn w:val="Fuentedeprrafopredeter"/>
    <w:link w:val="Textonotapie"/>
    <w:uiPriority w:val="99"/>
    <w:semiHidden/>
    <w:rsid w:val="006C235A"/>
    <w:rPr>
      <w:sz w:val="20"/>
      <w:szCs w:val="20"/>
    </w:rPr>
  </w:style>
  <w:style w:type="character" w:styleId="Refdenotaalpie">
    <w:name w:val="footnote reference"/>
    <w:basedOn w:val="Fuentedeprrafopredeter"/>
    <w:uiPriority w:val="99"/>
    <w:semiHidden/>
    <w:unhideWhenUsed/>
    <w:rsid w:val="006C23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ssuu.com/ubpascal/docs/ubp_-_revista_derecho_privado_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ontagro.com/informacion-de-fallo-munoz-aplicacion-de-normas-aeronauticas-vs.-normas-de-consumo-84257" TargetMode="External"/><Relationship Id="rId1" Type="http://schemas.openxmlformats.org/officeDocument/2006/relationships/hyperlink" Target="mailto:mllanfranco@yahoo.com.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82FA8-2D6D-428E-9B60-07A88CF64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Pages>
  <Words>2277</Words>
  <Characters>12524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Cuenta Microsoft</cp:lastModifiedBy>
  <cp:revision>14</cp:revision>
  <cp:lastPrinted>2021-11-08T13:48:00Z</cp:lastPrinted>
  <dcterms:created xsi:type="dcterms:W3CDTF">2021-11-08T13:26:00Z</dcterms:created>
  <dcterms:modified xsi:type="dcterms:W3CDTF">2021-11-08T18:39:00Z</dcterms:modified>
</cp:coreProperties>
</file>