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48" w:rsidRDefault="001462EE" w:rsidP="00146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b/>
          <w:sz w:val="24"/>
          <w:szCs w:val="24"/>
        </w:rPr>
        <w:t>LA COMPLEJA TAREA DE ENSEÑAR DERECHO DEJANDO DE MIRAR LAS ESTRELLAS</w:t>
      </w:r>
    </w:p>
    <w:p w:rsidR="00385C7F" w:rsidRPr="002E6CC7" w:rsidRDefault="001462EE" w:rsidP="002E6CC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Pablo Lazzatti</w:t>
      </w:r>
      <w:r w:rsidR="00DC3DB6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:rsidR="00662016" w:rsidRDefault="00662016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B73" w:rsidRPr="001462EE" w:rsidRDefault="00421A6A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RESUMEN: Estimular prácticas</w:t>
      </w:r>
      <w:r w:rsidR="00D21D20" w:rsidRPr="001462EE">
        <w:rPr>
          <w:rFonts w:ascii="Arial" w:hAnsi="Arial" w:cs="Arial"/>
          <w:sz w:val="24"/>
          <w:szCs w:val="24"/>
        </w:rPr>
        <w:t xml:space="preserve"> docentes que </w:t>
      </w:r>
      <w:r>
        <w:rPr>
          <w:rFonts w:ascii="Arial" w:hAnsi="Arial" w:cs="Arial"/>
          <w:sz w:val="24"/>
          <w:szCs w:val="24"/>
        </w:rPr>
        <w:t xml:space="preserve">recompongan </w:t>
      </w:r>
      <w:r w:rsidR="00CF3B8E" w:rsidRPr="001462EE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CF3B8E" w:rsidRPr="001462EE">
        <w:rPr>
          <w:rFonts w:ascii="Arial" w:hAnsi="Arial" w:cs="Arial"/>
          <w:sz w:val="24"/>
          <w:szCs w:val="24"/>
        </w:rPr>
        <w:t>tripartismo</w:t>
      </w:r>
      <w:proofErr w:type="spellEnd"/>
      <w:r w:rsidR="00CF3B8E" w:rsidRPr="001462EE">
        <w:rPr>
          <w:rFonts w:ascii="Arial" w:hAnsi="Arial" w:cs="Arial"/>
          <w:sz w:val="24"/>
          <w:szCs w:val="24"/>
        </w:rPr>
        <w:t xml:space="preserve"> del tiempo</w:t>
      </w:r>
      <w:r w:rsidR="00ED5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el espacio áulico, prescindiendo -al momento de </w:t>
      </w:r>
      <w:r w:rsidRPr="001462EE">
        <w:rPr>
          <w:rFonts w:ascii="Arial" w:hAnsi="Arial" w:cs="Arial"/>
          <w:sz w:val="24"/>
          <w:szCs w:val="24"/>
        </w:rPr>
        <w:t>planificar la enseñanza del derecho</w:t>
      </w:r>
      <w:r>
        <w:rPr>
          <w:rFonts w:ascii="Arial" w:hAnsi="Arial" w:cs="Arial"/>
          <w:sz w:val="24"/>
          <w:szCs w:val="24"/>
        </w:rPr>
        <w:t xml:space="preserve">- de </w:t>
      </w:r>
      <w:r w:rsidRPr="001462EE">
        <w:rPr>
          <w:rFonts w:ascii="Arial" w:hAnsi="Arial" w:cs="Arial"/>
          <w:sz w:val="24"/>
          <w:szCs w:val="24"/>
        </w:rPr>
        <w:t>apoya</w:t>
      </w:r>
      <w:r>
        <w:rPr>
          <w:rFonts w:ascii="Arial" w:hAnsi="Arial" w:cs="Arial"/>
          <w:sz w:val="24"/>
          <w:szCs w:val="24"/>
        </w:rPr>
        <w:t>rse</w:t>
      </w:r>
      <w:r w:rsidR="00CF3B8E" w:rsidRPr="001462EE">
        <w:rPr>
          <w:rFonts w:ascii="Arial" w:hAnsi="Arial" w:cs="Arial"/>
          <w:sz w:val="24"/>
          <w:szCs w:val="24"/>
        </w:rPr>
        <w:t xml:space="preserve"> solamente en el </w:t>
      </w:r>
      <w:r w:rsidR="00DC3DB6" w:rsidRPr="001462EE">
        <w:rPr>
          <w:rFonts w:ascii="Arial" w:hAnsi="Arial" w:cs="Arial"/>
          <w:sz w:val="24"/>
          <w:szCs w:val="24"/>
        </w:rPr>
        <w:t>PRESENTE</w:t>
      </w:r>
      <w:r w:rsidR="00CF3B8E" w:rsidRPr="001462EE">
        <w:rPr>
          <w:rFonts w:ascii="Arial" w:hAnsi="Arial" w:cs="Arial"/>
          <w:sz w:val="24"/>
          <w:szCs w:val="24"/>
        </w:rPr>
        <w:t xml:space="preserve">, </w:t>
      </w:r>
      <w:r w:rsidR="008A1604">
        <w:rPr>
          <w:rFonts w:ascii="Arial" w:hAnsi="Arial" w:cs="Arial"/>
          <w:sz w:val="24"/>
          <w:szCs w:val="24"/>
        </w:rPr>
        <w:t>ayudará</w:t>
      </w:r>
      <w:r>
        <w:rPr>
          <w:rFonts w:ascii="Arial" w:hAnsi="Arial" w:cs="Arial"/>
          <w:sz w:val="24"/>
          <w:szCs w:val="24"/>
        </w:rPr>
        <w:t>n a</w:t>
      </w:r>
      <w:r w:rsidR="00CF3B8E" w:rsidRPr="001462EE">
        <w:rPr>
          <w:rFonts w:ascii="Arial" w:hAnsi="Arial" w:cs="Arial"/>
          <w:sz w:val="24"/>
          <w:szCs w:val="24"/>
        </w:rPr>
        <w:t xml:space="preserve"> consolida</w:t>
      </w:r>
      <w:r w:rsidR="00DC3DB6">
        <w:rPr>
          <w:rFonts w:ascii="Arial" w:hAnsi="Arial" w:cs="Arial"/>
          <w:sz w:val="24"/>
          <w:szCs w:val="24"/>
        </w:rPr>
        <w:t>r aprendizajes significativos</w:t>
      </w:r>
      <w:r>
        <w:rPr>
          <w:rFonts w:ascii="Arial" w:hAnsi="Arial" w:cs="Arial"/>
          <w:sz w:val="24"/>
          <w:szCs w:val="24"/>
        </w:rPr>
        <w:t>, estimular</w:t>
      </w:r>
      <w:r w:rsidR="00FB685B">
        <w:rPr>
          <w:rFonts w:ascii="Arial" w:hAnsi="Arial" w:cs="Arial"/>
          <w:sz w:val="24"/>
          <w:szCs w:val="24"/>
        </w:rPr>
        <w:t xml:space="preserve"> la curiosidad, el asombro y la creatividad</w:t>
      </w:r>
      <w:r w:rsidR="00DC3DB6">
        <w:rPr>
          <w:rFonts w:ascii="Arial" w:hAnsi="Arial" w:cs="Arial"/>
          <w:sz w:val="24"/>
          <w:szCs w:val="24"/>
        </w:rPr>
        <w:t xml:space="preserve"> y</w:t>
      </w:r>
      <w:r w:rsidR="008A1604">
        <w:rPr>
          <w:rFonts w:ascii="Arial" w:hAnsi="Arial" w:cs="Arial"/>
          <w:sz w:val="24"/>
          <w:szCs w:val="24"/>
        </w:rPr>
        <w:t>,</w:t>
      </w:r>
      <w:r w:rsidR="00DC3DB6">
        <w:rPr>
          <w:rFonts w:ascii="Arial" w:hAnsi="Arial" w:cs="Arial"/>
          <w:sz w:val="24"/>
          <w:szCs w:val="24"/>
        </w:rPr>
        <w:t xml:space="preserve"> consecuentemente</w:t>
      </w:r>
      <w:r w:rsidR="008A1604">
        <w:rPr>
          <w:rFonts w:ascii="Arial" w:hAnsi="Arial" w:cs="Arial"/>
          <w:sz w:val="24"/>
          <w:szCs w:val="24"/>
        </w:rPr>
        <w:t>,</w:t>
      </w:r>
      <w:r w:rsidR="00DC3D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evitar la</w:t>
      </w:r>
      <w:r w:rsidR="00B81C79">
        <w:rPr>
          <w:rFonts w:ascii="Arial" w:hAnsi="Arial" w:cs="Arial"/>
          <w:sz w:val="24"/>
          <w:szCs w:val="24"/>
        </w:rPr>
        <w:t xml:space="preserve"> falta de atención, </w:t>
      </w:r>
      <w:r w:rsidR="00DC3DB6">
        <w:rPr>
          <w:rFonts w:ascii="Arial" w:hAnsi="Arial" w:cs="Arial"/>
          <w:sz w:val="24"/>
          <w:szCs w:val="24"/>
        </w:rPr>
        <w:t>dispersión, des</w:t>
      </w:r>
      <w:r w:rsidR="00CF3B8E" w:rsidRPr="001462EE">
        <w:rPr>
          <w:rFonts w:ascii="Arial" w:hAnsi="Arial" w:cs="Arial"/>
          <w:sz w:val="24"/>
          <w:szCs w:val="24"/>
        </w:rPr>
        <w:t>motivación</w:t>
      </w:r>
      <w:r w:rsidR="00662016">
        <w:rPr>
          <w:rFonts w:ascii="Arial" w:hAnsi="Arial" w:cs="Arial"/>
          <w:sz w:val="24"/>
          <w:szCs w:val="24"/>
        </w:rPr>
        <w:t>,</w:t>
      </w:r>
      <w:r w:rsidR="00DC3DB6">
        <w:rPr>
          <w:rFonts w:ascii="Arial" w:hAnsi="Arial" w:cs="Arial"/>
          <w:sz w:val="24"/>
          <w:szCs w:val="24"/>
        </w:rPr>
        <w:t xml:space="preserve"> ansiedad</w:t>
      </w:r>
      <w:r w:rsidR="00662016">
        <w:rPr>
          <w:rFonts w:ascii="Arial" w:hAnsi="Arial" w:cs="Arial"/>
          <w:sz w:val="24"/>
          <w:szCs w:val="24"/>
        </w:rPr>
        <w:t xml:space="preserve"> y estrés </w:t>
      </w:r>
      <w:r w:rsidR="00CF3B8E" w:rsidRPr="001462EE">
        <w:rPr>
          <w:rFonts w:ascii="Arial" w:hAnsi="Arial" w:cs="Arial"/>
          <w:sz w:val="24"/>
          <w:szCs w:val="24"/>
        </w:rPr>
        <w:t xml:space="preserve">en </w:t>
      </w:r>
      <w:r w:rsidR="00DC3DB6">
        <w:rPr>
          <w:rFonts w:ascii="Arial" w:hAnsi="Arial" w:cs="Arial"/>
          <w:sz w:val="24"/>
          <w:szCs w:val="24"/>
        </w:rPr>
        <w:t>los/</w:t>
      </w:r>
      <w:r w:rsidR="00CF3B8E" w:rsidRPr="001462EE">
        <w:rPr>
          <w:rFonts w:ascii="Arial" w:hAnsi="Arial" w:cs="Arial"/>
          <w:sz w:val="24"/>
          <w:szCs w:val="24"/>
        </w:rPr>
        <w:t>las estudiantes.</w:t>
      </w:r>
    </w:p>
    <w:p w:rsidR="00385C7F" w:rsidRPr="00094B73" w:rsidRDefault="00045162" w:rsidP="00094B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94B73">
        <w:rPr>
          <w:rFonts w:ascii="Arial" w:hAnsi="Arial" w:cs="Arial"/>
          <w:b/>
          <w:i/>
          <w:sz w:val="20"/>
          <w:szCs w:val="20"/>
        </w:rPr>
        <w:t>Si queremos abogados y jueces que redacten escritos y sentencias conscientes de su función de hacer vivir la ley, que en su interpretación de las normas tengan en cuenta los fines y necesidades sociales derivados de fuentes tan diversas como la historia legislativa de la norma y la propia concepción del juez sobre los valores de la sociedad y que, además, sean capaces de formular sus argumentos para que sean lo más coherentes posibles con la totalidad del sistema jurídico, tanto jurisprudencial como legislativo, debemos cambiar la concepción del sistema educativo.</w:t>
      </w:r>
    </w:p>
    <w:p w:rsidR="00045162" w:rsidRDefault="00045162" w:rsidP="00094B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94B73">
        <w:rPr>
          <w:rFonts w:ascii="Arial" w:hAnsi="Arial" w:cs="Arial"/>
          <w:b/>
          <w:sz w:val="20"/>
          <w:szCs w:val="20"/>
        </w:rPr>
        <w:t>(</w:t>
      </w:r>
      <w:r w:rsidR="007B0115">
        <w:rPr>
          <w:rFonts w:ascii="Arial" w:hAnsi="Arial" w:cs="Arial"/>
          <w:b/>
          <w:sz w:val="20"/>
          <w:szCs w:val="20"/>
        </w:rPr>
        <w:t xml:space="preserve">Jonathan </w:t>
      </w:r>
      <w:r w:rsidRPr="00094B73">
        <w:rPr>
          <w:rFonts w:ascii="Arial" w:hAnsi="Arial" w:cs="Arial"/>
          <w:b/>
          <w:sz w:val="20"/>
          <w:szCs w:val="20"/>
        </w:rPr>
        <w:t>Miller</w:t>
      </w:r>
      <w:r w:rsidR="007B0115">
        <w:rPr>
          <w:rStyle w:val="Refdenotaalpie"/>
          <w:rFonts w:ascii="Arial" w:hAnsi="Arial" w:cs="Arial"/>
          <w:b/>
          <w:sz w:val="20"/>
          <w:szCs w:val="20"/>
        </w:rPr>
        <w:footnoteReference w:id="2"/>
      </w:r>
      <w:r w:rsidRPr="00094B73">
        <w:rPr>
          <w:rFonts w:ascii="Arial" w:hAnsi="Arial" w:cs="Arial"/>
          <w:b/>
          <w:sz w:val="20"/>
          <w:szCs w:val="20"/>
        </w:rPr>
        <w:t>, 1987)</w:t>
      </w:r>
    </w:p>
    <w:p w:rsidR="00662016" w:rsidRPr="00094B73" w:rsidRDefault="00662016" w:rsidP="00094B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45162" w:rsidRPr="001462EE" w:rsidRDefault="00E0471E" w:rsidP="001462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62EE">
        <w:rPr>
          <w:rFonts w:ascii="Arial" w:hAnsi="Arial" w:cs="Arial"/>
          <w:b/>
          <w:sz w:val="24"/>
          <w:szCs w:val="24"/>
        </w:rPr>
        <w:t>Los y las docentes</w:t>
      </w:r>
      <w:r w:rsidR="00FB685B">
        <w:rPr>
          <w:rFonts w:ascii="Arial" w:hAnsi="Arial" w:cs="Arial"/>
          <w:b/>
          <w:sz w:val="24"/>
          <w:szCs w:val="24"/>
        </w:rPr>
        <w:t xml:space="preserve"> en abogacía, a menudo</w:t>
      </w:r>
      <w:r w:rsidR="00B81C79">
        <w:rPr>
          <w:rFonts w:ascii="Arial" w:hAnsi="Arial" w:cs="Arial"/>
          <w:b/>
          <w:sz w:val="24"/>
          <w:szCs w:val="24"/>
        </w:rPr>
        <w:t>… ¿r</w:t>
      </w:r>
      <w:r w:rsidR="00045162" w:rsidRPr="001462EE">
        <w:rPr>
          <w:rFonts w:ascii="Arial" w:hAnsi="Arial" w:cs="Arial"/>
          <w:b/>
          <w:sz w:val="24"/>
          <w:szCs w:val="24"/>
        </w:rPr>
        <w:t xml:space="preserve">ompemos el tiempo tripartito? </w:t>
      </w:r>
      <w:r w:rsidR="00045162" w:rsidRPr="001462EE">
        <w:rPr>
          <w:rFonts w:ascii="Arial" w:hAnsi="Arial" w:cs="Arial"/>
          <w:b/>
          <w:strike/>
          <w:sz w:val="24"/>
          <w:szCs w:val="24"/>
        </w:rPr>
        <w:t>Pasado</w:t>
      </w:r>
      <w:r w:rsidR="00045162" w:rsidRPr="001462EE">
        <w:rPr>
          <w:rFonts w:ascii="Arial" w:hAnsi="Arial" w:cs="Arial"/>
          <w:b/>
          <w:sz w:val="24"/>
          <w:szCs w:val="24"/>
        </w:rPr>
        <w:t xml:space="preserve">, presente </w:t>
      </w:r>
      <w:r w:rsidR="00045162" w:rsidRPr="001462EE">
        <w:rPr>
          <w:rFonts w:ascii="Arial" w:hAnsi="Arial" w:cs="Arial"/>
          <w:b/>
          <w:strike/>
          <w:sz w:val="24"/>
          <w:szCs w:val="24"/>
        </w:rPr>
        <w:t>y futuro</w:t>
      </w:r>
      <w:r w:rsidR="00045162" w:rsidRPr="001462EE">
        <w:rPr>
          <w:rFonts w:ascii="Arial" w:hAnsi="Arial" w:cs="Arial"/>
          <w:b/>
          <w:sz w:val="24"/>
          <w:szCs w:val="24"/>
        </w:rPr>
        <w:t>.</w:t>
      </w:r>
    </w:p>
    <w:p w:rsidR="00045162" w:rsidRPr="001462EE" w:rsidRDefault="00045162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Enseñar la ley viva no solo se limita a enseñar la ley vigente, es indagar</w:t>
      </w:r>
      <w:r w:rsidR="00D21D20" w:rsidRPr="001462EE">
        <w:rPr>
          <w:rFonts w:ascii="Arial" w:hAnsi="Arial" w:cs="Arial"/>
          <w:sz w:val="24"/>
          <w:szCs w:val="24"/>
        </w:rPr>
        <w:t xml:space="preserve"> en el pasado</w:t>
      </w:r>
      <w:r w:rsidRPr="001462EE">
        <w:rPr>
          <w:rFonts w:ascii="Arial" w:hAnsi="Arial" w:cs="Arial"/>
          <w:sz w:val="24"/>
          <w:szCs w:val="24"/>
        </w:rPr>
        <w:t xml:space="preserve">, </w:t>
      </w:r>
      <w:r w:rsidR="00D21D20" w:rsidRPr="001462EE">
        <w:rPr>
          <w:rFonts w:ascii="Arial" w:hAnsi="Arial" w:cs="Arial"/>
          <w:sz w:val="24"/>
          <w:szCs w:val="24"/>
        </w:rPr>
        <w:t xml:space="preserve">es </w:t>
      </w:r>
      <w:r w:rsidRPr="001462EE">
        <w:rPr>
          <w:rFonts w:ascii="Arial" w:hAnsi="Arial" w:cs="Arial"/>
          <w:sz w:val="24"/>
          <w:szCs w:val="24"/>
        </w:rPr>
        <w:t>poner en tens</w:t>
      </w:r>
      <w:r w:rsidR="002B1260">
        <w:rPr>
          <w:rFonts w:ascii="Arial" w:hAnsi="Arial" w:cs="Arial"/>
          <w:sz w:val="24"/>
          <w:szCs w:val="24"/>
        </w:rPr>
        <w:t>ión, cuestionar, intuir, adecuar</w:t>
      </w:r>
      <w:r w:rsidRPr="001462EE">
        <w:rPr>
          <w:rFonts w:ascii="Arial" w:hAnsi="Arial" w:cs="Arial"/>
          <w:sz w:val="24"/>
          <w:szCs w:val="24"/>
        </w:rPr>
        <w:t xml:space="preserve"> la ley a la realidad presente </w:t>
      </w:r>
      <w:r w:rsidR="009B1493" w:rsidRPr="001462EE">
        <w:rPr>
          <w:rFonts w:ascii="Arial" w:hAnsi="Arial" w:cs="Arial"/>
          <w:sz w:val="24"/>
          <w:szCs w:val="24"/>
        </w:rPr>
        <w:t xml:space="preserve">proyectándola </w:t>
      </w:r>
      <w:r w:rsidR="000F3005">
        <w:rPr>
          <w:rFonts w:ascii="Arial" w:hAnsi="Arial" w:cs="Arial"/>
          <w:sz w:val="24"/>
          <w:szCs w:val="24"/>
        </w:rPr>
        <w:t>-</w:t>
      </w:r>
      <w:r w:rsidRPr="001462EE">
        <w:rPr>
          <w:rFonts w:ascii="Arial" w:hAnsi="Arial" w:cs="Arial"/>
          <w:sz w:val="24"/>
          <w:szCs w:val="24"/>
        </w:rPr>
        <w:t>al menos</w:t>
      </w:r>
      <w:r w:rsidR="000F3005">
        <w:rPr>
          <w:rFonts w:ascii="Arial" w:hAnsi="Arial" w:cs="Arial"/>
          <w:sz w:val="24"/>
          <w:szCs w:val="24"/>
        </w:rPr>
        <w:t>-</w:t>
      </w:r>
      <w:r w:rsidRPr="001462EE">
        <w:rPr>
          <w:rFonts w:ascii="Arial" w:hAnsi="Arial" w:cs="Arial"/>
          <w:sz w:val="24"/>
          <w:szCs w:val="24"/>
        </w:rPr>
        <w:t xml:space="preserve"> a un futuro inmediato.  </w:t>
      </w:r>
    </w:p>
    <w:p w:rsidR="005101E9" w:rsidRPr="001462EE" w:rsidRDefault="005101E9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 xml:space="preserve">Uno de los problemas planteados en el derecho, a propósito de su relación con la realidad social, es la adaptación </w:t>
      </w:r>
      <w:r w:rsidR="00FB685B">
        <w:rPr>
          <w:rFonts w:ascii="Arial" w:hAnsi="Arial" w:cs="Arial"/>
          <w:sz w:val="24"/>
          <w:szCs w:val="24"/>
        </w:rPr>
        <w:t>o actualización del derecho a esa</w:t>
      </w:r>
      <w:r w:rsidRPr="001462EE">
        <w:rPr>
          <w:rFonts w:ascii="Arial" w:hAnsi="Arial" w:cs="Arial"/>
          <w:sz w:val="24"/>
          <w:szCs w:val="24"/>
        </w:rPr>
        <w:t xml:space="preserve"> realidad social cambiante. Esto implica considerar </w:t>
      </w:r>
      <w:r w:rsidR="00B81C79">
        <w:rPr>
          <w:rFonts w:ascii="Arial" w:hAnsi="Arial" w:cs="Arial"/>
          <w:sz w:val="24"/>
          <w:szCs w:val="24"/>
        </w:rPr>
        <w:t>-</w:t>
      </w:r>
      <w:r w:rsidRPr="001462EE">
        <w:rPr>
          <w:rFonts w:ascii="Arial" w:hAnsi="Arial" w:cs="Arial"/>
          <w:sz w:val="24"/>
          <w:szCs w:val="24"/>
        </w:rPr>
        <w:t>necesariamente</w:t>
      </w:r>
      <w:r w:rsidR="00B81C79">
        <w:rPr>
          <w:rFonts w:ascii="Arial" w:hAnsi="Arial" w:cs="Arial"/>
          <w:sz w:val="24"/>
          <w:szCs w:val="24"/>
        </w:rPr>
        <w:t>-</w:t>
      </w:r>
      <w:r w:rsidRPr="001462EE">
        <w:rPr>
          <w:rFonts w:ascii="Arial" w:hAnsi="Arial" w:cs="Arial"/>
          <w:sz w:val="24"/>
          <w:szCs w:val="24"/>
        </w:rPr>
        <w:t xml:space="preserve"> al derecho en </w:t>
      </w:r>
      <w:r w:rsidRPr="001462EE">
        <w:rPr>
          <w:rFonts w:ascii="Arial" w:hAnsi="Arial" w:cs="Arial"/>
          <w:sz w:val="24"/>
          <w:szCs w:val="24"/>
        </w:rPr>
        <w:lastRenderedPageBreak/>
        <w:t>relación a una realidad social</w:t>
      </w:r>
      <w:r w:rsidR="00EB788A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no en un momento específico, sino a ésta en su desarrollo en el tiempo (</w:t>
      </w:r>
      <w:r w:rsidRPr="001462EE">
        <w:rPr>
          <w:rFonts w:ascii="Arial" w:hAnsi="Arial" w:cs="Arial"/>
          <w:bCs/>
          <w:sz w:val="24"/>
          <w:szCs w:val="24"/>
        </w:rPr>
        <w:t>Carrasco Jimenez, 2017)</w:t>
      </w:r>
      <w:r w:rsidR="00B81C79">
        <w:rPr>
          <w:rFonts w:ascii="Arial" w:hAnsi="Arial" w:cs="Arial"/>
          <w:bCs/>
          <w:sz w:val="24"/>
          <w:szCs w:val="24"/>
        </w:rPr>
        <w:t>.</w:t>
      </w:r>
    </w:p>
    <w:p w:rsidR="00045162" w:rsidRPr="001462EE" w:rsidRDefault="005101E9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Al enseñar derecho</w:t>
      </w:r>
      <w:r w:rsidR="00B81C79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</w:t>
      </w:r>
      <w:r w:rsidR="00FB685B">
        <w:rPr>
          <w:rFonts w:ascii="Arial" w:hAnsi="Arial" w:cs="Arial"/>
          <w:sz w:val="24"/>
          <w:szCs w:val="24"/>
        </w:rPr>
        <w:t xml:space="preserve">no </w:t>
      </w:r>
      <w:r w:rsidR="00B81C79">
        <w:rPr>
          <w:rFonts w:ascii="Arial" w:hAnsi="Arial" w:cs="Arial"/>
          <w:sz w:val="24"/>
          <w:szCs w:val="24"/>
        </w:rPr>
        <w:t>debiéramos</w:t>
      </w:r>
      <w:r w:rsidR="00FB685B">
        <w:rPr>
          <w:rFonts w:ascii="Arial" w:hAnsi="Arial" w:cs="Arial"/>
          <w:sz w:val="24"/>
          <w:szCs w:val="24"/>
        </w:rPr>
        <w:t xml:space="preserve"> eludir</w:t>
      </w:r>
      <w:r w:rsidRPr="001462EE">
        <w:rPr>
          <w:rFonts w:ascii="Arial" w:hAnsi="Arial" w:cs="Arial"/>
          <w:sz w:val="24"/>
          <w:szCs w:val="24"/>
        </w:rPr>
        <w:t xml:space="preserve"> </w:t>
      </w:r>
      <w:r w:rsidR="00FB685B">
        <w:rPr>
          <w:rFonts w:ascii="Arial" w:hAnsi="Arial" w:cs="Arial"/>
          <w:sz w:val="24"/>
          <w:szCs w:val="24"/>
        </w:rPr>
        <w:t xml:space="preserve">la evolución y </w:t>
      </w:r>
      <w:r w:rsidRPr="001462EE">
        <w:rPr>
          <w:rFonts w:ascii="Arial" w:hAnsi="Arial" w:cs="Arial"/>
          <w:sz w:val="24"/>
          <w:szCs w:val="24"/>
        </w:rPr>
        <w:t xml:space="preserve">proyección de </w:t>
      </w:r>
      <w:r w:rsidR="00B81C79">
        <w:rPr>
          <w:rFonts w:ascii="Arial" w:hAnsi="Arial" w:cs="Arial"/>
          <w:sz w:val="24"/>
          <w:szCs w:val="24"/>
        </w:rPr>
        <w:t xml:space="preserve">la norma en el tiempo, </w:t>
      </w:r>
      <w:r w:rsidR="00EB788A">
        <w:rPr>
          <w:rFonts w:ascii="Arial" w:hAnsi="Arial" w:cs="Arial"/>
          <w:sz w:val="24"/>
          <w:szCs w:val="24"/>
        </w:rPr>
        <w:t xml:space="preserve">aún </w:t>
      </w:r>
      <w:r w:rsidR="00B81C79">
        <w:rPr>
          <w:rFonts w:ascii="Arial" w:hAnsi="Arial" w:cs="Arial"/>
          <w:sz w:val="24"/>
          <w:szCs w:val="24"/>
        </w:rPr>
        <w:t xml:space="preserve">a sabiendas </w:t>
      </w:r>
      <w:r w:rsidR="002B1260">
        <w:rPr>
          <w:rFonts w:ascii="Arial" w:hAnsi="Arial" w:cs="Arial"/>
          <w:sz w:val="24"/>
          <w:szCs w:val="24"/>
        </w:rPr>
        <w:t xml:space="preserve">de </w:t>
      </w:r>
      <w:r w:rsidR="00B81C79">
        <w:rPr>
          <w:rFonts w:ascii="Arial" w:hAnsi="Arial" w:cs="Arial"/>
          <w:sz w:val="24"/>
          <w:szCs w:val="24"/>
        </w:rPr>
        <w:t>que la realidad</w:t>
      </w:r>
      <w:r w:rsidR="00045162" w:rsidRPr="001462EE">
        <w:rPr>
          <w:rFonts w:ascii="Arial" w:hAnsi="Arial" w:cs="Arial"/>
          <w:sz w:val="24"/>
          <w:szCs w:val="24"/>
        </w:rPr>
        <w:t xml:space="preserve"> teñirá de rápida obsolescencia dicho intento.</w:t>
      </w:r>
    </w:p>
    <w:p w:rsidR="00045162" w:rsidRPr="001462EE" w:rsidRDefault="00FB685B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época</w:t>
      </w:r>
      <w:r w:rsidR="00045162" w:rsidRPr="001462EE">
        <w:rPr>
          <w:rFonts w:ascii="Arial" w:hAnsi="Arial" w:cs="Arial"/>
          <w:sz w:val="24"/>
          <w:szCs w:val="24"/>
        </w:rPr>
        <w:t xml:space="preserve"> de cambios exponenci</w:t>
      </w:r>
      <w:r w:rsidR="002363A0" w:rsidRPr="001462EE">
        <w:rPr>
          <w:rFonts w:ascii="Arial" w:hAnsi="Arial" w:cs="Arial"/>
          <w:sz w:val="24"/>
          <w:szCs w:val="24"/>
        </w:rPr>
        <w:t>a</w:t>
      </w:r>
      <w:r w:rsidR="00B81C79">
        <w:rPr>
          <w:rFonts w:ascii="Arial" w:hAnsi="Arial" w:cs="Arial"/>
          <w:sz w:val="24"/>
          <w:szCs w:val="24"/>
        </w:rPr>
        <w:t>les</w:t>
      </w:r>
      <w:r w:rsidR="00CA740F">
        <w:rPr>
          <w:rFonts w:ascii="Arial" w:hAnsi="Arial" w:cs="Arial"/>
          <w:sz w:val="24"/>
          <w:szCs w:val="24"/>
        </w:rPr>
        <w:t>,</w:t>
      </w:r>
      <w:r w:rsidR="00B81C79">
        <w:rPr>
          <w:rFonts w:ascii="Arial" w:hAnsi="Arial" w:cs="Arial"/>
          <w:sz w:val="24"/>
          <w:szCs w:val="24"/>
        </w:rPr>
        <w:t xml:space="preserve"> en la que nos toca enseñar, </w:t>
      </w:r>
      <w:r w:rsidR="00045162" w:rsidRPr="001462EE">
        <w:rPr>
          <w:rFonts w:ascii="Arial" w:hAnsi="Arial" w:cs="Arial"/>
          <w:sz w:val="24"/>
          <w:szCs w:val="24"/>
        </w:rPr>
        <w:t>la previsión (o visión previa)</w:t>
      </w:r>
      <w:r w:rsidR="002363A0" w:rsidRPr="001462EE">
        <w:rPr>
          <w:rFonts w:ascii="Arial" w:hAnsi="Arial" w:cs="Arial"/>
          <w:sz w:val="24"/>
          <w:szCs w:val="24"/>
        </w:rPr>
        <w:t xml:space="preserve"> </w:t>
      </w:r>
      <w:r w:rsidR="00045162" w:rsidRPr="001462EE">
        <w:rPr>
          <w:rFonts w:ascii="Arial" w:hAnsi="Arial" w:cs="Arial"/>
          <w:sz w:val="24"/>
          <w:szCs w:val="24"/>
        </w:rPr>
        <w:t xml:space="preserve">cobra un valor </w:t>
      </w:r>
      <w:r>
        <w:rPr>
          <w:rFonts w:ascii="Arial" w:hAnsi="Arial" w:cs="Arial"/>
          <w:sz w:val="24"/>
          <w:szCs w:val="24"/>
        </w:rPr>
        <w:t>significativo para reconfigurar -</w:t>
      </w:r>
      <w:r w:rsidR="00045162" w:rsidRPr="001462EE">
        <w:rPr>
          <w:rFonts w:ascii="Arial" w:hAnsi="Arial" w:cs="Arial"/>
          <w:sz w:val="24"/>
          <w:szCs w:val="24"/>
        </w:rPr>
        <w:t>permanentemente</w:t>
      </w:r>
      <w:r>
        <w:rPr>
          <w:rFonts w:ascii="Arial" w:hAnsi="Arial" w:cs="Arial"/>
          <w:sz w:val="24"/>
          <w:szCs w:val="24"/>
        </w:rPr>
        <w:t>-</w:t>
      </w:r>
      <w:r w:rsidR="00045162" w:rsidRPr="001462EE">
        <w:rPr>
          <w:rFonts w:ascii="Arial" w:hAnsi="Arial" w:cs="Arial"/>
          <w:sz w:val="24"/>
          <w:szCs w:val="24"/>
        </w:rPr>
        <w:t xml:space="preserve"> nuestro GPS docente.</w:t>
      </w:r>
    </w:p>
    <w:p w:rsidR="00CA740F" w:rsidRDefault="00045162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3887">
        <w:rPr>
          <w:rFonts w:ascii="Arial" w:hAnsi="Arial" w:cs="Arial"/>
          <w:sz w:val="24"/>
          <w:szCs w:val="24"/>
        </w:rPr>
        <w:t>En nu</w:t>
      </w:r>
      <w:r w:rsidR="00FB685B" w:rsidRPr="00E23887">
        <w:rPr>
          <w:rFonts w:ascii="Arial" w:hAnsi="Arial" w:cs="Arial"/>
          <w:sz w:val="24"/>
          <w:szCs w:val="24"/>
        </w:rPr>
        <w:t>estra hoja de ruta de enseñanza</w:t>
      </w:r>
      <w:r w:rsidRPr="00E23887">
        <w:rPr>
          <w:rFonts w:ascii="Arial" w:hAnsi="Arial" w:cs="Arial"/>
          <w:sz w:val="24"/>
          <w:szCs w:val="24"/>
        </w:rPr>
        <w:t xml:space="preserve"> del derecho (en la asignatura en la que nos desempeñemos) está </w:t>
      </w:r>
      <w:r w:rsidR="00AD457F" w:rsidRPr="00E23887">
        <w:rPr>
          <w:rFonts w:ascii="Arial" w:hAnsi="Arial" w:cs="Arial"/>
          <w:sz w:val="24"/>
          <w:szCs w:val="24"/>
        </w:rPr>
        <w:t>-</w:t>
      </w:r>
      <w:r w:rsidRPr="00E23887">
        <w:rPr>
          <w:rFonts w:ascii="Arial" w:hAnsi="Arial" w:cs="Arial"/>
          <w:sz w:val="24"/>
          <w:szCs w:val="24"/>
        </w:rPr>
        <w:t>claramente</w:t>
      </w:r>
      <w:r w:rsidR="00AD457F" w:rsidRPr="00E23887">
        <w:rPr>
          <w:rFonts w:ascii="Arial" w:hAnsi="Arial" w:cs="Arial"/>
          <w:sz w:val="24"/>
          <w:szCs w:val="24"/>
        </w:rPr>
        <w:t>-</w:t>
      </w:r>
      <w:r w:rsidRPr="00E23887">
        <w:rPr>
          <w:rFonts w:ascii="Arial" w:hAnsi="Arial" w:cs="Arial"/>
          <w:sz w:val="24"/>
          <w:szCs w:val="24"/>
        </w:rPr>
        <w:t xml:space="preserve"> marcado el pre</w:t>
      </w:r>
      <w:r w:rsidR="00AD457F" w:rsidRPr="00E23887">
        <w:rPr>
          <w:rFonts w:ascii="Arial" w:hAnsi="Arial" w:cs="Arial"/>
          <w:sz w:val="24"/>
          <w:szCs w:val="24"/>
        </w:rPr>
        <w:t>sente</w:t>
      </w:r>
      <w:r w:rsidR="00E23887" w:rsidRPr="00E23887">
        <w:rPr>
          <w:rFonts w:ascii="Arial" w:hAnsi="Arial" w:cs="Arial"/>
          <w:sz w:val="24"/>
          <w:szCs w:val="24"/>
        </w:rPr>
        <w:t>, el ahora (ley vigente</w:t>
      </w:r>
      <w:r w:rsidR="00AD457F" w:rsidRPr="00E23887">
        <w:rPr>
          <w:rFonts w:ascii="Arial" w:hAnsi="Arial" w:cs="Arial"/>
          <w:sz w:val="24"/>
          <w:szCs w:val="24"/>
        </w:rPr>
        <w:t>). E</w:t>
      </w:r>
      <w:r w:rsidRPr="00E23887">
        <w:rPr>
          <w:rFonts w:ascii="Arial" w:hAnsi="Arial" w:cs="Arial"/>
          <w:sz w:val="24"/>
          <w:szCs w:val="24"/>
        </w:rPr>
        <w:t>n opo</w:t>
      </w:r>
      <w:r w:rsidR="00AD457F" w:rsidRPr="00E23887">
        <w:rPr>
          <w:rFonts w:ascii="Arial" w:hAnsi="Arial" w:cs="Arial"/>
          <w:sz w:val="24"/>
          <w:szCs w:val="24"/>
        </w:rPr>
        <w:t>rtunidades -menos recurrentes-</w:t>
      </w:r>
      <w:r w:rsidR="00925C04" w:rsidRPr="00E23887">
        <w:rPr>
          <w:rFonts w:ascii="Arial" w:hAnsi="Arial" w:cs="Arial"/>
          <w:sz w:val="24"/>
          <w:szCs w:val="24"/>
        </w:rPr>
        <w:t xml:space="preserve"> </w:t>
      </w:r>
      <w:r w:rsidRPr="00E23887">
        <w:rPr>
          <w:rFonts w:ascii="Arial" w:hAnsi="Arial" w:cs="Arial"/>
          <w:sz w:val="24"/>
          <w:szCs w:val="24"/>
        </w:rPr>
        <w:t>para explicar ese ahora acudi</w:t>
      </w:r>
      <w:r w:rsidR="00E23887" w:rsidRPr="00E23887">
        <w:rPr>
          <w:rFonts w:ascii="Arial" w:hAnsi="Arial" w:cs="Arial"/>
          <w:sz w:val="24"/>
          <w:szCs w:val="24"/>
        </w:rPr>
        <w:t>mos a los antecedentes pasados, el ayer (</w:t>
      </w:r>
      <w:r w:rsidR="00FB685B" w:rsidRPr="00E23887">
        <w:rPr>
          <w:rFonts w:ascii="Arial" w:hAnsi="Arial" w:cs="Arial"/>
          <w:sz w:val="24"/>
          <w:szCs w:val="24"/>
        </w:rPr>
        <w:t xml:space="preserve">evolución histórica, anterior </w:t>
      </w:r>
      <w:r w:rsidR="00AD457F" w:rsidRPr="00E23887">
        <w:rPr>
          <w:rFonts w:ascii="Arial" w:hAnsi="Arial" w:cs="Arial"/>
          <w:sz w:val="24"/>
          <w:szCs w:val="24"/>
        </w:rPr>
        <w:t>legislación</w:t>
      </w:r>
      <w:r w:rsidRPr="00E23887">
        <w:rPr>
          <w:rFonts w:ascii="Arial" w:hAnsi="Arial" w:cs="Arial"/>
          <w:sz w:val="24"/>
          <w:szCs w:val="24"/>
        </w:rPr>
        <w:t xml:space="preserve">), pero descuidamos </w:t>
      </w:r>
      <w:r w:rsidR="00AD457F" w:rsidRPr="00E23887">
        <w:rPr>
          <w:rFonts w:ascii="Arial" w:hAnsi="Arial" w:cs="Arial"/>
          <w:sz w:val="24"/>
          <w:szCs w:val="24"/>
        </w:rPr>
        <w:t>–</w:t>
      </w:r>
      <w:r w:rsidR="009B1493" w:rsidRPr="00E23887">
        <w:rPr>
          <w:rFonts w:ascii="Arial" w:hAnsi="Arial" w:cs="Arial"/>
          <w:sz w:val="24"/>
          <w:szCs w:val="24"/>
        </w:rPr>
        <w:t>notoriamente</w:t>
      </w:r>
      <w:r w:rsidR="00AD457F" w:rsidRPr="00E23887">
        <w:rPr>
          <w:rFonts w:ascii="Arial" w:hAnsi="Arial" w:cs="Arial"/>
          <w:sz w:val="24"/>
          <w:szCs w:val="24"/>
        </w:rPr>
        <w:t>-</w:t>
      </w:r>
      <w:r w:rsidR="009B1493" w:rsidRPr="00E23887">
        <w:rPr>
          <w:rFonts w:ascii="Arial" w:hAnsi="Arial" w:cs="Arial"/>
          <w:sz w:val="24"/>
          <w:szCs w:val="24"/>
        </w:rPr>
        <w:t xml:space="preserve"> </w:t>
      </w:r>
      <w:r w:rsidRPr="00E23887">
        <w:rPr>
          <w:rFonts w:ascii="Arial" w:hAnsi="Arial" w:cs="Arial"/>
          <w:sz w:val="24"/>
          <w:szCs w:val="24"/>
        </w:rPr>
        <w:t>pro</w:t>
      </w:r>
      <w:r w:rsidR="00925C04" w:rsidRPr="00E23887">
        <w:rPr>
          <w:rFonts w:ascii="Arial" w:hAnsi="Arial" w:cs="Arial"/>
          <w:sz w:val="24"/>
          <w:szCs w:val="24"/>
        </w:rPr>
        <w:t>yectar nuestra mirada al futuro</w:t>
      </w:r>
      <w:r w:rsidR="00E23887" w:rsidRPr="00E23887">
        <w:rPr>
          <w:rFonts w:ascii="Arial" w:hAnsi="Arial" w:cs="Arial"/>
          <w:sz w:val="24"/>
          <w:szCs w:val="24"/>
        </w:rPr>
        <w:t>, el mañana (</w:t>
      </w:r>
      <w:r w:rsidR="00FB685B" w:rsidRPr="00E23887">
        <w:rPr>
          <w:rFonts w:ascii="Arial" w:hAnsi="Arial" w:cs="Arial"/>
          <w:sz w:val="24"/>
          <w:szCs w:val="24"/>
        </w:rPr>
        <w:t xml:space="preserve">problematización de </w:t>
      </w:r>
      <w:r w:rsidR="00E23887" w:rsidRPr="00E23887">
        <w:rPr>
          <w:rFonts w:ascii="Arial" w:hAnsi="Arial" w:cs="Arial"/>
          <w:sz w:val="24"/>
          <w:szCs w:val="24"/>
        </w:rPr>
        <w:t>posibles escenarios legales</w:t>
      </w:r>
      <w:r w:rsidRPr="00E23887">
        <w:rPr>
          <w:rFonts w:ascii="Arial" w:hAnsi="Arial" w:cs="Arial"/>
          <w:sz w:val="24"/>
          <w:szCs w:val="24"/>
        </w:rPr>
        <w:t>).</w:t>
      </w:r>
      <w:r w:rsidR="00EB788A">
        <w:rPr>
          <w:rFonts w:ascii="Arial" w:hAnsi="Arial" w:cs="Arial"/>
          <w:sz w:val="24"/>
          <w:szCs w:val="24"/>
        </w:rPr>
        <w:t xml:space="preserve"> Tal c</w:t>
      </w:r>
      <w:r w:rsidRPr="001462EE">
        <w:rPr>
          <w:rFonts w:ascii="Arial" w:hAnsi="Arial" w:cs="Arial"/>
          <w:sz w:val="24"/>
          <w:szCs w:val="24"/>
        </w:rPr>
        <w:t xml:space="preserve">omo </w:t>
      </w:r>
      <w:r w:rsidR="00FB685B">
        <w:rPr>
          <w:rFonts w:ascii="Arial" w:hAnsi="Arial" w:cs="Arial"/>
          <w:sz w:val="24"/>
          <w:szCs w:val="24"/>
        </w:rPr>
        <w:t>ocurre</w:t>
      </w:r>
      <w:r w:rsidR="009B1493" w:rsidRPr="001462EE">
        <w:rPr>
          <w:rFonts w:ascii="Arial" w:hAnsi="Arial" w:cs="Arial"/>
          <w:sz w:val="24"/>
          <w:szCs w:val="24"/>
        </w:rPr>
        <w:t xml:space="preserve"> en la may</w:t>
      </w:r>
      <w:r w:rsidR="008E5D4C">
        <w:rPr>
          <w:rFonts w:ascii="Arial" w:hAnsi="Arial" w:cs="Arial"/>
          <w:sz w:val="24"/>
          <w:szCs w:val="24"/>
        </w:rPr>
        <w:t>oría de los noticieros actuales</w:t>
      </w:r>
      <w:r w:rsidR="00925C04">
        <w:rPr>
          <w:rFonts w:ascii="Arial" w:hAnsi="Arial" w:cs="Arial"/>
          <w:sz w:val="24"/>
          <w:szCs w:val="24"/>
        </w:rPr>
        <w:t>,</w:t>
      </w:r>
      <w:r w:rsidR="00CA740F">
        <w:rPr>
          <w:rFonts w:ascii="Arial" w:hAnsi="Arial" w:cs="Arial"/>
          <w:sz w:val="24"/>
          <w:szCs w:val="24"/>
        </w:rPr>
        <w:t xml:space="preserve"> lo que</w:t>
      </w:r>
      <w:r w:rsidR="008E5D4C">
        <w:rPr>
          <w:rFonts w:ascii="Arial" w:hAnsi="Arial" w:cs="Arial"/>
          <w:sz w:val="24"/>
          <w:szCs w:val="24"/>
        </w:rPr>
        <w:t xml:space="preserve"> </w:t>
      </w:r>
      <w:r w:rsidR="009B1493" w:rsidRPr="001462EE">
        <w:rPr>
          <w:rFonts w:ascii="Arial" w:hAnsi="Arial" w:cs="Arial"/>
          <w:sz w:val="24"/>
          <w:szCs w:val="24"/>
        </w:rPr>
        <w:t>importa</w:t>
      </w:r>
      <w:r w:rsidR="00FB685B">
        <w:rPr>
          <w:rFonts w:ascii="Arial" w:hAnsi="Arial" w:cs="Arial"/>
          <w:sz w:val="24"/>
          <w:szCs w:val="24"/>
        </w:rPr>
        <w:t xml:space="preserve"> </w:t>
      </w:r>
      <w:r w:rsidR="00CA740F">
        <w:rPr>
          <w:rFonts w:ascii="Arial" w:hAnsi="Arial" w:cs="Arial"/>
          <w:sz w:val="24"/>
          <w:szCs w:val="24"/>
        </w:rPr>
        <w:t xml:space="preserve">es </w:t>
      </w:r>
      <w:r w:rsidR="007F36BE">
        <w:rPr>
          <w:rFonts w:ascii="Arial" w:hAnsi="Arial" w:cs="Arial"/>
          <w:sz w:val="24"/>
          <w:szCs w:val="24"/>
        </w:rPr>
        <w:t xml:space="preserve">solamente el ahora (escenario que produce </w:t>
      </w:r>
      <w:r w:rsidR="008E5D4C">
        <w:rPr>
          <w:rFonts w:ascii="Arial" w:hAnsi="Arial" w:cs="Arial"/>
          <w:sz w:val="24"/>
          <w:szCs w:val="24"/>
        </w:rPr>
        <w:t>un vaciamiento del pasado y el futuro</w:t>
      </w:r>
      <w:r w:rsidR="007F36BE">
        <w:rPr>
          <w:rFonts w:ascii="Arial" w:hAnsi="Arial" w:cs="Arial"/>
          <w:sz w:val="24"/>
          <w:szCs w:val="24"/>
        </w:rPr>
        <w:t>)</w:t>
      </w:r>
      <w:r w:rsidRPr="001462EE">
        <w:rPr>
          <w:rFonts w:ascii="Arial" w:hAnsi="Arial" w:cs="Arial"/>
          <w:sz w:val="24"/>
          <w:szCs w:val="24"/>
        </w:rPr>
        <w:t>.</w:t>
      </w:r>
      <w:r w:rsidR="008E5D4C">
        <w:rPr>
          <w:rFonts w:ascii="Arial" w:hAnsi="Arial" w:cs="Arial"/>
          <w:sz w:val="24"/>
          <w:szCs w:val="24"/>
        </w:rPr>
        <w:t xml:space="preserve"> </w:t>
      </w:r>
    </w:p>
    <w:p w:rsidR="00045162" w:rsidRPr="001462EE" w:rsidRDefault="008E5D4C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alarmante asiduidad, nuestras prácticas docentes espejan esta conducta</w:t>
      </w:r>
      <w:r w:rsidR="00925C04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sto se ve reflejado </w:t>
      </w:r>
      <w:r w:rsidR="007F36BE">
        <w:rPr>
          <w:rFonts w:ascii="Arial" w:hAnsi="Arial" w:cs="Arial"/>
          <w:sz w:val="24"/>
          <w:szCs w:val="24"/>
        </w:rPr>
        <w:t>en el escaso tratamiento que tienen e</w:t>
      </w:r>
      <w:r w:rsidR="002363A0" w:rsidRPr="001462EE">
        <w:rPr>
          <w:rFonts w:ascii="Arial" w:hAnsi="Arial" w:cs="Arial"/>
          <w:sz w:val="24"/>
          <w:szCs w:val="24"/>
        </w:rPr>
        <w:t xml:space="preserve">l ayer y el mañana </w:t>
      </w:r>
      <w:r w:rsidR="007F36BE">
        <w:rPr>
          <w:rFonts w:ascii="Arial" w:hAnsi="Arial" w:cs="Arial"/>
          <w:sz w:val="24"/>
          <w:szCs w:val="24"/>
        </w:rPr>
        <w:t>en la efectiva planificación de nuestra enseñanza.</w:t>
      </w:r>
    </w:p>
    <w:p w:rsidR="00045162" w:rsidRPr="001462EE" w:rsidRDefault="009B1493" w:rsidP="001462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62EE">
        <w:rPr>
          <w:rFonts w:ascii="Arial" w:hAnsi="Arial" w:cs="Arial"/>
          <w:b/>
          <w:sz w:val="24"/>
          <w:szCs w:val="24"/>
        </w:rPr>
        <w:t>¿</w:t>
      </w:r>
      <w:r w:rsidR="007F36BE">
        <w:rPr>
          <w:rFonts w:ascii="Arial" w:hAnsi="Arial" w:cs="Arial"/>
          <w:b/>
          <w:sz w:val="24"/>
          <w:szCs w:val="24"/>
        </w:rPr>
        <w:t>Cómo</w:t>
      </w:r>
      <w:r w:rsidRPr="001462EE">
        <w:rPr>
          <w:rFonts w:ascii="Arial" w:hAnsi="Arial" w:cs="Arial"/>
          <w:b/>
          <w:sz w:val="24"/>
          <w:szCs w:val="24"/>
        </w:rPr>
        <w:t xml:space="preserve"> repercute </w:t>
      </w:r>
      <w:r w:rsidR="007F36BE">
        <w:rPr>
          <w:rFonts w:ascii="Arial" w:hAnsi="Arial" w:cs="Arial"/>
          <w:b/>
          <w:sz w:val="24"/>
          <w:szCs w:val="24"/>
        </w:rPr>
        <w:t xml:space="preserve">esto </w:t>
      </w:r>
      <w:r w:rsidRPr="001462EE">
        <w:rPr>
          <w:rFonts w:ascii="Arial" w:hAnsi="Arial" w:cs="Arial"/>
          <w:b/>
          <w:sz w:val="24"/>
          <w:szCs w:val="24"/>
        </w:rPr>
        <w:t xml:space="preserve">en el aprendizaje? </w:t>
      </w:r>
    </w:p>
    <w:p w:rsidR="00045162" w:rsidRPr="001462EE" w:rsidRDefault="00045162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A menudo</w:t>
      </w:r>
      <w:r w:rsidR="00AD457F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nos preguntamos sobre los</w:t>
      </w:r>
      <w:r w:rsidR="009B1493" w:rsidRPr="001462EE">
        <w:rPr>
          <w:rFonts w:ascii="Arial" w:hAnsi="Arial" w:cs="Arial"/>
          <w:sz w:val="24"/>
          <w:szCs w:val="24"/>
        </w:rPr>
        <w:t xml:space="preserve"> bajos niveles de atención,</w:t>
      </w:r>
      <w:r w:rsidR="007F36BE">
        <w:rPr>
          <w:rFonts w:ascii="Arial" w:hAnsi="Arial" w:cs="Arial"/>
          <w:sz w:val="24"/>
          <w:szCs w:val="24"/>
        </w:rPr>
        <w:t xml:space="preserve"> curiosidad, a</w:t>
      </w:r>
      <w:r w:rsidR="00286E2A">
        <w:rPr>
          <w:rFonts w:ascii="Arial" w:hAnsi="Arial" w:cs="Arial"/>
          <w:sz w:val="24"/>
          <w:szCs w:val="24"/>
        </w:rPr>
        <w:t>sombro y creatividad que se generan en las relaciones académicas entre docentes y estudiantes. En cambio</w:t>
      </w:r>
      <w:r w:rsidR="00AD457F">
        <w:rPr>
          <w:rFonts w:ascii="Arial" w:hAnsi="Arial" w:cs="Arial"/>
          <w:sz w:val="24"/>
          <w:szCs w:val="24"/>
        </w:rPr>
        <w:t>,</w:t>
      </w:r>
      <w:r w:rsidR="00286E2A">
        <w:rPr>
          <w:rFonts w:ascii="Arial" w:hAnsi="Arial" w:cs="Arial"/>
          <w:sz w:val="24"/>
          <w:szCs w:val="24"/>
        </w:rPr>
        <w:t xml:space="preserve"> adve</w:t>
      </w:r>
      <w:r w:rsidR="00AD457F">
        <w:rPr>
          <w:rFonts w:ascii="Arial" w:hAnsi="Arial" w:cs="Arial"/>
          <w:sz w:val="24"/>
          <w:szCs w:val="24"/>
        </w:rPr>
        <w:t xml:space="preserve">rtimos desmotivación y grandes </w:t>
      </w:r>
      <w:r w:rsidR="00286E2A">
        <w:rPr>
          <w:rFonts w:ascii="Arial" w:hAnsi="Arial" w:cs="Arial"/>
          <w:sz w:val="24"/>
          <w:szCs w:val="24"/>
        </w:rPr>
        <w:t>niveles de ansiedad. Al ser analizado este fenómeno</w:t>
      </w:r>
      <w:r w:rsidR="00AD457F">
        <w:rPr>
          <w:rFonts w:ascii="Arial" w:hAnsi="Arial" w:cs="Arial"/>
          <w:sz w:val="24"/>
          <w:szCs w:val="24"/>
        </w:rPr>
        <w:t>,</w:t>
      </w:r>
      <w:r w:rsidR="00286E2A">
        <w:rPr>
          <w:rFonts w:ascii="Arial" w:hAnsi="Arial" w:cs="Arial"/>
          <w:sz w:val="24"/>
          <w:szCs w:val="24"/>
        </w:rPr>
        <w:t xml:space="preserve"> por los distintos actores educativos</w:t>
      </w:r>
      <w:r w:rsidRPr="001462EE">
        <w:rPr>
          <w:rFonts w:ascii="Arial" w:hAnsi="Arial" w:cs="Arial"/>
          <w:sz w:val="24"/>
          <w:szCs w:val="24"/>
        </w:rPr>
        <w:t>, como en e</w:t>
      </w:r>
      <w:r w:rsidR="002B1260">
        <w:rPr>
          <w:rFonts w:ascii="Arial" w:hAnsi="Arial" w:cs="Arial"/>
          <w:sz w:val="24"/>
          <w:szCs w:val="24"/>
        </w:rPr>
        <w:t>l famoso monólogo de Tato Bores:</w:t>
      </w:r>
      <w:r w:rsidRPr="001462EE">
        <w:rPr>
          <w:rFonts w:ascii="Arial" w:hAnsi="Arial" w:cs="Arial"/>
          <w:sz w:val="24"/>
          <w:szCs w:val="24"/>
        </w:rPr>
        <w:t xml:space="preserve"> “la culpa es del otro”.</w:t>
      </w:r>
    </w:p>
    <w:p w:rsidR="00045162" w:rsidRPr="001462EE" w:rsidRDefault="00286E2A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</w:t>
      </w:r>
      <w:r w:rsidR="002B12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</w:t>
      </w:r>
      <w:r w:rsidRPr="001462EE">
        <w:rPr>
          <w:rFonts w:ascii="Arial" w:hAnsi="Arial" w:cs="Arial"/>
          <w:sz w:val="24"/>
          <w:szCs w:val="24"/>
        </w:rPr>
        <w:t>reflexioná</w:t>
      </w:r>
      <w:r>
        <w:rPr>
          <w:rFonts w:ascii="Arial" w:hAnsi="Arial" w:cs="Arial"/>
          <w:sz w:val="24"/>
          <w:szCs w:val="24"/>
        </w:rPr>
        <w:t>ra</w:t>
      </w:r>
      <w:r w:rsidRPr="001462EE"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z w:val="24"/>
          <w:szCs w:val="24"/>
        </w:rPr>
        <w:t xml:space="preserve"> </w:t>
      </w:r>
      <w:r w:rsidR="00AF4E64">
        <w:rPr>
          <w:rFonts w:ascii="Arial" w:hAnsi="Arial" w:cs="Arial"/>
          <w:sz w:val="24"/>
          <w:szCs w:val="24"/>
        </w:rPr>
        <w:t xml:space="preserve">sobre la importancia de respetar el </w:t>
      </w:r>
      <w:proofErr w:type="spellStart"/>
      <w:r w:rsidR="00AF4E64">
        <w:rPr>
          <w:rFonts w:ascii="Arial" w:hAnsi="Arial" w:cs="Arial"/>
          <w:sz w:val="24"/>
          <w:szCs w:val="24"/>
        </w:rPr>
        <w:t>tripartismo</w:t>
      </w:r>
      <w:proofErr w:type="spellEnd"/>
      <w:r w:rsidR="00AF4E64">
        <w:rPr>
          <w:rFonts w:ascii="Arial" w:hAnsi="Arial" w:cs="Arial"/>
          <w:sz w:val="24"/>
          <w:szCs w:val="24"/>
        </w:rPr>
        <w:t xml:space="preserve"> del tiempo</w:t>
      </w:r>
      <w:r w:rsidR="002B1260">
        <w:rPr>
          <w:rFonts w:ascii="Arial" w:hAnsi="Arial" w:cs="Arial"/>
          <w:sz w:val="24"/>
          <w:szCs w:val="24"/>
        </w:rPr>
        <w:t>,</w:t>
      </w:r>
      <w:r w:rsidR="00AF4E64">
        <w:rPr>
          <w:rFonts w:ascii="Arial" w:hAnsi="Arial" w:cs="Arial"/>
          <w:sz w:val="24"/>
          <w:szCs w:val="24"/>
        </w:rPr>
        <w:t xml:space="preserve"> podríamos evitar repetir</w:t>
      </w:r>
      <w:r w:rsidR="002B1260">
        <w:rPr>
          <w:rFonts w:ascii="Arial" w:hAnsi="Arial" w:cs="Arial"/>
          <w:sz w:val="24"/>
          <w:szCs w:val="24"/>
        </w:rPr>
        <w:t xml:space="preserve"> -</w:t>
      </w:r>
      <w:r w:rsidR="00AF4E64">
        <w:rPr>
          <w:rFonts w:ascii="Arial" w:hAnsi="Arial" w:cs="Arial"/>
          <w:sz w:val="24"/>
          <w:szCs w:val="24"/>
        </w:rPr>
        <w:t>in</w:t>
      </w:r>
      <w:r w:rsidR="002363A0" w:rsidRPr="001462EE">
        <w:rPr>
          <w:rFonts w:ascii="Arial" w:hAnsi="Arial" w:cs="Arial"/>
          <w:sz w:val="24"/>
          <w:szCs w:val="24"/>
        </w:rPr>
        <w:t>finitamente</w:t>
      </w:r>
      <w:r w:rsidR="002B1260">
        <w:rPr>
          <w:rFonts w:ascii="Arial" w:hAnsi="Arial" w:cs="Arial"/>
          <w:sz w:val="24"/>
          <w:szCs w:val="24"/>
        </w:rPr>
        <w:t>-</w:t>
      </w:r>
      <w:r w:rsidR="00045162" w:rsidRPr="001462EE">
        <w:rPr>
          <w:rFonts w:ascii="Arial" w:hAnsi="Arial" w:cs="Arial"/>
          <w:sz w:val="24"/>
          <w:szCs w:val="24"/>
        </w:rPr>
        <w:t xml:space="preserve"> el monólogo de Tato.</w:t>
      </w:r>
    </w:p>
    <w:p w:rsidR="009B1493" w:rsidRPr="001462EE" w:rsidRDefault="00AF4E64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proporcionar</w:t>
      </w:r>
      <w:r w:rsidR="0034408A" w:rsidRPr="001462EE">
        <w:rPr>
          <w:rFonts w:ascii="Arial" w:hAnsi="Arial" w:cs="Arial"/>
          <w:sz w:val="24"/>
          <w:szCs w:val="24"/>
        </w:rPr>
        <w:t xml:space="preserve"> una información jurídica </w:t>
      </w:r>
      <w:proofErr w:type="spellStart"/>
      <w:r w:rsidR="0034408A" w:rsidRPr="001462EE">
        <w:rPr>
          <w:rFonts w:ascii="Arial" w:hAnsi="Arial" w:cs="Arial"/>
          <w:sz w:val="24"/>
          <w:szCs w:val="24"/>
        </w:rPr>
        <w:t>desproblematizada</w:t>
      </w:r>
      <w:proofErr w:type="spellEnd"/>
      <w:r w:rsidR="0034408A" w:rsidRPr="001462EE">
        <w:rPr>
          <w:rFonts w:ascii="Arial" w:hAnsi="Arial" w:cs="Arial"/>
          <w:sz w:val="24"/>
          <w:szCs w:val="24"/>
        </w:rPr>
        <w:t xml:space="preserve"> de episodios legales anteriores y sin </w:t>
      </w:r>
      <w:r>
        <w:rPr>
          <w:rFonts w:ascii="Arial" w:hAnsi="Arial" w:cs="Arial"/>
          <w:sz w:val="24"/>
          <w:szCs w:val="24"/>
        </w:rPr>
        <w:t xml:space="preserve">un detenido </w:t>
      </w:r>
      <w:r w:rsidR="0034408A" w:rsidRPr="001462EE">
        <w:rPr>
          <w:rFonts w:ascii="Arial" w:hAnsi="Arial" w:cs="Arial"/>
          <w:sz w:val="24"/>
          <w:szCs w:val="24"/>
        </w:rPr>
        <w:t xml:space="preserve">análisis </w:t>
      </w:r>
      <w:r w:rsidR="00AB39A2" w:rsidRPr="001462EE">
        <w:rPr>
          <w:rFonts w:ascii="Arial" w:hAnsi="Arial" w:cs="Arial"/>
          <w:sz w:val="24"/>
          <w:szCs w:val="24"/>
        </w:rPr>
        <w:t>de posibles zonas de conflicto en un futuro inmediato</w:t>
      </w:r>
      <w:r w:rsidR="00657874">
        <w:rPr>
          <w:rFonts w:ascii="Arial" w:hAnsi="Arial" w:cs="Arial"/>
          <w:sz w:val="24"/>
          <w:szCs w:val="24"/>
        </w:rPr>
        <w:t>,</w:t>
      </w:r>
      <w:r w:rsidR="0034408A" w:rsidRPr="001462EE">
        <w:rPr>
          <w:rFonts w:ascii="Arial" w:hAnsi="Arial" w:cs="Arial"/>
          <w:sz w:val="24"/>
          <w:szCs w:val="24"/>
        </w:rPr>
        <w:t xml:space="preserve"> estamos podando el tiempo. Ningún aprendizaje es relevante si faltan ele</w:t>
      </w:r>
      <w:r w:rsidR="00AB39A2" w:rsidRPr="001462EE">
        <w:rPr>
          <w:rFonts w:ascii="Arial" w:hAnsi="Arial" w:cs="Arial"/>
          <w:sz w:val="24"/>
          <w:szCs w:val="24"/>
        </w:rPr>
        <w:t>mentos temporales que completen el relato docente.</w:t>
      </w:r>
    </w:p>
    <w:p w:rsidR="002363A0" w:rsidRPr="001462EE" w:rsidRDefault="00AB39A2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lastRenderedPageBreak/>
        <w:t xml:space="preserve">Por ende, si </w:t>
      </w:r>
      <w:r w:rsidR="00045162" w:rsidRPr="001462EE">
        <w:rPr>
          <w:rFonts w:ascii="Arial" w:hAnsi="Arial" w:cs="Arial"/>
          <w:sz w:val="24"/>
          <w:szCs w:val="24"/>
        </w:rPr>
        <w:t>a la información jurídica le recortamos el pasado y le quitamos proyección de futuro solo nos queda PRES</w:t>
      </w:r>
      <w:r w:rsidR="000E5A35">
        <w:rPr>
          <w:rFonts w:ascii="Arial" w:hAnsi="Arial" w:cs="Arial"/>
          <w:sz w:val="24"/>
          <w:szCs w:val="24"/>
        </w:rPr>
        <w:t>ENTE. Sin datos</w:t>
      </w:r>
      <w:r w:rsidR="00231699" w:rsidRPr="001462EE">
        <w:rPr>
          <w:rFonts w:ascii="Arial" w:hAnsi="Arial" w:cs="Arial"/>
          <w:sz w:val="24"/>
          <w:szCs w:val="24"/>
        </w:rPr>
        <w:t xml:space="preserve"> previos</w:t>
      </w:r>
      <w:r w:rsidR="00045162" w:rsidRPr="001462EE">
        <w:rPr>
          <w:rFonts w:ascii="Arial" w:hAnsi="Arial" w:cs="Arial"/>
          <w:sz w:val="24"/>
          <w:szCs w:val="24"/>
        </w:rPr>
        <w:t xml:space="preserve"> (</w:t>
      </w:r>
      <w:r w:rsidR="002363A0" w:rsidRPr="001462EE">
        <w:rPr>
          <w:rFonts w:ascii="Arial" w:hAnsi="Arial" w:cs="Arial"/>
          <w:sz w:val="24"/>
          <w:szCs w:val="24"/>
        </w:rPr>
        <w:t>antecedentes</w:t>
      </w:r>
      <w:r w:rsidR="00231699" w:rsidRPr="001462EE">
        <w:rPr>
          <w:rFonts w:ascii="Arial" w:hAnsi="Arial" w:cs="Arial"/>
          <w:sz w:val="24"/>
          <w:szCs w:val="24"/>
        </w:rPr>
        <w:t>)</w:t>
      </w:r>
      <w:r w:rsidR="00657874">
        <w:rPr>
          <w:rFonts w:ascii="Arial" w:hAnsi="Arial" w:cs="Arial"/>
          <w:sz w:val="24"/>
          <w:szCs w:val="24"/>
        </w:rPr>
        <w:t>,</w:t>
      </w:r>
      <w:r w:rsidR="00045162" w:rsidRPr="001462EE">
        <w:rPr>
          <w:rFonts w:ascii="Arial" w:hAnsi="Arial" w:cs="Arial"/>
          <w:sz w:val="24"/>
          <w:szCs w:val="24"/>
        </w:rPr>
        <w:t xml:space="preserve"> </w:t>
      </w:r>
      <w:r w:rsidR="00AF4E64">
        <w:rPr>
          <w:rFonts w:ascii="Arial" w:hAnsi="Arial" w:cs="Arial"/>
          <w:sz w:val="24"/>
          <w:szCs w:val="24"/>
        </w:rPr>
        <w:t>quienes cursan la asignatura verán dificultada</w:t>
      </w:r>
      <w:r w:rsidRPr="001462EE">
        <w:rPr>
          <w:rFonts w:ascii="Arial" w:hAnsi="Arial" w:cs="Arial"/>
          <w:sz w:val="24"/>
          <w:szCs w:val="24"/>
        </w:rPr>
        <w:t xml:space="preserve"> la comprensión de</w:t>
      </w:r>
      <w:r w:rsidR="00657874">
        <w:rPr>
          <w:rFonts w:ascii="Arial" w:hAnsi="Arial" w:cs="Arial"/>
          <w:sz w:val="24"/>
          <w:szCs w:val="24"/>
        </w:rPr>
        <w:t xml:space="preserve"> los cambios normativos. E</w:t>
      </w:r>
      <w:r w:rsidR="00045162" w:rsidRPr="001462EE">
        <w:rPr>
          <w:rFonts w:ascii="Arial" w:hAnsi="Arial" w:cs="Arial"/>
          <w:sz w:val="24"/>
          <w:szCs w:val="24"/>
        </w:rPr>
        <w:t>sos saberes constituyen</w:t>
      </w:r>
      <w:r w:rsidRPr="001462EE">
        <w:rPr>
          <w:rFonts w:ascii="Arial" w:hAnsi="Arial" w:cs="Arial"/>
          <w:sz w:val="24"/>
          <w:szCs w:val="24"/>
        </w:rPr>
        <w:t xml:space="preserve"> los</w:t>
      </w:r>
      <w:r w:rsidR="00045162" w:rsidRPr="001462EE">
        <w:rPr>
          <w:rFonts w:ascii="Arial" w:hAnsi="Arial" w:cs="Arial"/>
          <w:sz w:val="24"/>
          <w:szCs w:val="24"/>
        </w:rPr>
        <w:t xml:space="preserve"> cim</w:t>
      </w:r>
      <w:r w:rsidR="00E0471E" w:rsidRPr="001462EE">
        <w:rPr>
          <w:rFonts w:ascii="Arial" w:hAnsi="Arial" w:cs="Arial"/>
          <w:sz w:val="24"/>
          <w:szCs w:val="24"/>
        </w:rPr>
        <w:t xml:space="preserve">ientos sobre los que </w:t>
      </w:r>
      <w:r w:rsidRPr="001462EE">
        <w:rPr>
          <w:rFonts w:ascii="Arial" w:hAnsi="Arial" w:cs="Arial"/>
          <w:sz w:val="24"/>
          <w:szCs w:val="24"/>
        </w:rPr>
        <w:t>edificarán los nuevos conocimientos legales</w:t>
      </w:r>
      <w:r w:rsidR="00045162" w:rsidRPr="001462EE">
        <w:rPr>
          <w:rFonts w:ascii="Arial" w:hAnsi="Arial" w:cs="Arial"/>
          <w:sz w:val="24"/>
          <w:szCs w:val="24"/>
        </w:rPr>
        <w:t xml:space="preserve">. ¿Si </w:t>
      </w:r>
      <w:r w:rsidR="002363A0" w:rsidRPr="001462EE">
        <w:rPr>
          <w:rFonts w:ascii="Arial" w:hAnsi="Arial" w:cs="Arial"/>
          <w:sz w:val="24"/>
          <w:szCs w:val="24"/>
        </w:rPr>
        <w:t xml:space="preserve">a las y los estudiantes </w:t>
      </w:r>
      <w:r w:rsidR="00045162" w:rsidRPr="001462EE">
        <w:rPr>
          <w:rFonts w:ascii="Arial" w:hAnsi="Arial" w:cs="Arial"/>
          <w:sz w:val="24"/>
          <w:szCs w:val="24"/>
        </w:rPr>
        <w:t xml:space="preserve">no </w:t>
      </w:r>
      <w:r w:rsidR="002363A0" w:rsidRPr="001462EE">
        <w:rPr>
          <w:rFonts w:ascii="Arial" w:hAnsi="Arial" w:cs="Arial"/>
          <w:sz w:val="24"/>
          <w:szCs w:val="24"/>
        </w:rPr>
        <w:t xml:space="preserve">les contamos </w:t>
      </w:r>
      <w:r w:rsidR="00045162" w:rsidRPr="001462EE">
        <w:rPr>
          <w:rFonts w:ascii="Arial" w:hAnsi="Arial" w:cs="Arial"/>
          <w:sz w:val="24"/>
          <w:szCs w:val="24"/>
        </w:rPr>
        <w:t>el pasado, podrán tener una visión integral del presente?</w:t>
      </w:r>
    </w:p>
    <w:p w:rsidR="002363A0" w:rsidRPr="001462EE" w:rsidRDefault="00045162" w:rsidP="00094B73">
      <w:pPr>
        <w:spacing w:line="360" w:lineRule="auto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El futuro llegó hace rato</w:t>
      </w:r>
      <w:r w:rsidRPr="001462EE">
        <w:rPr>
          <w:rFonts w:ascii="Arial" w:hAnsi="Arial" w:cs="Arial"/>
          <w:sz w:val="24"/>
          <w:szCs w:val="24"/>
        </w:rPr>
        <w:br/>
        <w:t>¡todo un palo, ya lo ves!</w:t>
      </w:r>
      <w:r w:rsidRPr="001462EE">
        <w:rPr>
          <w:rFonts w:ascii="Arial" w:hAnsi="Arial" w:cs="Arial"/>
          <w:sz w:val="24"/>
          <w:szCs w:val="24"/>
        </w:rPr>
        <w:br/>
        <w:t>Veámoslo un poco con tus ojos...</w:t>
      </w:r>
      <w:r w:rsidRPr="001462EE">
        <w:rPr>
          <w:rFonts w:ascii="Arial" w:hAnsi="Arial" w:cs="Arial"/>
          <w:sz w:val="24"/>
          <w:szCs w:val="24"/>
        </w:rPr>
        <w:br/>
        <w:t>¡El futuro ya llegó!</w:t>
      </w:r>
    </w:p>
    <w:p w:rsidR="00231699" w:rsidRPr="001462EE" w:rsidRDefault="00045162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Esta e</w:t>
      </w:r>
      <w:r w:rsidR="002363A0" w:rsidRPr="001462EE">
        <w:rPr>
          <w:rFonts w:ascii="Arial" w:hAnsi="Arial" w:cs="Arial"/>
          <w:sz w:val="24"/>
          <w:szCs w:val="24"/>
        </w:rPr>
        <w:t>mblemática letra que inmortalizó</w:t>
      </w:r>
      <w:r w:rsidR="00AF4E64">
        <w:rPr>
          <w:rFonts w:ascii="Arial" w:hAnsi="Arial" w:cs="Arial"/>
          <w:sz w:val="24"/>
          <w:szCs w:val="24"/>
        </w:rPr>
        <w:t xml:space="preserve"> la voz de Carlos “</w:t>
      </w:r>
      <w:r w:rsidRPr="001462EE">
        <w:rPr>
          <w:rFonts w:ascii="Arial" w:hAnsi="Arial" w:cs="Arial"/>
          <w:sz w:val="24"/>
          <w:szCs w:val="24"/>
        </w:rPr>
        <w:t>Indio</w:t>
      </w:r>
      <w:r w:rsidR="00AF4E64">
        <w:rPr>
          <w:rFonts w:ascii="Arial" w:hAnsi="Arial" w:cs="Arial"/>
          <w:sz w:val="24"/>
          <w:szCs w:val="24"/>
        </w:rPr>
        <w:t>”</w:t>
      </w:r>
      <w:r w:rsidRPr="001462EE">
        <w:rPr>
          <w:rFonts w:ascii="Arial" w:hAnsi="Arial" w:cs="Arial"/>
          <w:sz w:val="24"/>
          <w:szCs w:val="24"/>
        </w:rPr>
        <w:t xml:space="preserve"> Solari, es un</w:t>
      </w:r>
      <w:r w:rsidR="002363A0" w:rsidRPr="001462EE">
        <w:rPr>
          <w:rFonts w:ascii="Arial" w:hAnsi="Arial" w:cs="Arial"/>
          <w:sz w:val="24"/>
          <w:szCs w:val="24"/>
        </w:rPr>
        <w:t xml:space="preserve">a invitación </w:t>
      </w:r>
      <w:r w:rsidRPr="001462EE">
        <w:rPr>
          <w:rFonts w:ascii="Arial" w:hAnsi="Arial" w:cs="Arial"/>
          <w:sz w:val="24"/>
          <w:szCs w:val="24"/>
        </w:rPr>
        <w:t>a</w:t>
      </w:r>
      <w:r w:rsidR="002363A0" w:rsidRPr="001462EE">
        <w:rPr>
          <w:rFonts w:ascii="Arial" w:hAnsi="Arial" w:cs="Arial"/>
          <w:sz w:val="24"/>
          <w:szCs w:val="24"/>
        </w:rPr>
        <w:t xml:space="preserve"> despertar, a entender </w:t>
      </w:r>
      <w:r w:rsidR="00AB39A2" w:rsidRPr="001462EE">
        <w:rPr>
          <w:rFonts w:ascii="Arial" w:hAnsi="Arial" w:cs="Arial"/>
          <w:sz w:val="24"/>
          <w:szCs w:val="24"/>
        </w:rPr>
        <w:t xml:space="preserve">que </w:t>
      </w:r>
      <w:r w:rsidR="002363A0" w:rsidRPr="001462EE">
        <w:rPr>
          <w:rFonts w:ascii="Arial" w:hAnsi="Arial" w:cs="Arial"/>
          <w:sz w:val="24"/>
          <w:szCs w:val="24"/>
        </w:rPr>
        <w:t>aquello</w:t>
      </w:r>
      <w:r w:rsidRPr="001462EE">
        <w:rPr>
          <w:rFonts w:ascii="Arial" w:hAnsi="Arial" w:cs="Arial"/>
          <w:sz w:val="24"/>
          <w:szCs w:val="24"/>
        </w:rPr>
        <w:t xml:space="preserve"> que veíamos tan lejos</w:t>
      </w:r>
      <w:r w:rsidR="002363A0" w:rsidRPr="001462EE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de repente</w:t>
      </w:r>
      <w:r w:rsidR="002363A0" w:rsidRPr="001462EE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con la velocidad del correcaminos</w:t>
      </w:r>
      <w:r w:rsidR="00657874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nos</w:t>
      </w:r>
      <w:r w:rsidR="00231699" w:rsidRPr="001462EE">
        <w:rPr>
          <w:rFonts w:ascii="Arial" w:hAnsi="Arial" w:cs="Arial"/>
          <w:sz w:val="24"/>
          <w:szCs w:val="24"/>
        </w:rPr>
        <w:t xml:space="preserve"> explotó en la cara</w:t>
      </w:r>
      <w:r w:rsidR="00CA740F">
        <w:rPr>
          <w:rFonts w:ascii="Arial" w:hAnsi="Arial" w:cs="Arial"/>
          <w:sz w:val="24"/>
          <w:szCs w:val="24"/>
        </w:rPr>
        <w:t>…</w:t>
      </w:r>
      <w:r w:rsidR="00231699" w:rsidRPr="001462EE">
        <w:rPr>
          <w:rFonts w:ascii="Arial" w:hAnsi="Arial" w:cs="Arial"/>
          <w:sz w:val="24"/>
          <w:szCs w:val="24"/>
        </w:rPr>
        <w:t xml:space="preserve"> </w:t>
      </w:r>
      <w:r w:rsidR="002363A0" w:rsidRPr="001462EE">
        <w:rPr>
          <w:rFonts w:ascii="Arial" w:hAnsi="Arial" w:cs="Arial"/>
          <w:sz w:val="24"/>
          <w:szCs w:val="24"/>
        </w:rPr>
        <w:t>¡todo un palo, ya lo ves!</w:t>
      </w:r>
    </w:p>
    <w:p w:rsidR="005961BD" w:rsidRPr="001462EE" w:rsidRDefault="00BD6D5C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Para dimensionar esto</w:t>
      </w:r>
      <w:r w:rsidR="00657874">
        <w:rPr>
          <w:rFonts w:ascii="Arial" w:hAnsi="Arial" w:cs="Arial"/>
          <w:sz w:val="24"/>
          <w:szCs w:val="24"/>
        </w:rPr>
        <w:t>,</w:t>
      </w:r>
      <w:r w:rsidR="00231699" w:rsidRPr="001462EE">
        <w:rPr>
          <w:rFonts w:ascii="Arial" w:hAnsi="Arial" w:cs="Arial"/>
          <w:sz w:val="24"/>
          <w:szCs w:val="24"/>
        </w:rPr>
        <w:t xml:space="preserve"> </w:t>
      </w:r>
      <w:r w:rsidR="00045162" w:rsidRPr="001462EE">
        <w:rPr>
          <w:rFonts w:ascii="Arial" w:hAnsi="Arial" w:cs="Arial"/>
          <w:sz w:val="24"/>
          <w:szCs w:val="24"/>
        </w:rPr>
        <w:t xml:space="preserve">tenemos que cambiar </w:t>
      </w:r>
      <w:r w:rsidR="00231699" w:rsidRPr="001462EE">
        <w:rPr>
          <w:rFonts w:ascii="Arial" w:hAnsi="Arial" w:cs="Arial"/>
          <w:sz w:val="24"/>
          <w:szCs w:val="24"/>
        </w:rPr>
        <w:t>nuestro</w:t>
      </w:r>
      <w:r w:rsidR="00045162" w:rsidRPr="001462EE">
        <w:rPr>
          <w:rFonts w:ascii="Arial" w:hAnsi="Arial" w:cs="Arial"/>
          <w:sz w:val="24"/>
          <w:szCs w:val="24"/>
        </w:rPr>
        <w:t>s</w:t>
      </w:r>
      <w:r w:rsidR="00231699" w:rsidRPr="001462EE">
        <w:rPr>
          <w:rFonts w:ascii="Arial" w:hAnsi="Arial" w:cs="Arial"/>
          <w:sz w:val="24"/>
          <w:szCs w:val="24"/>
        </w:rPr>
        <w:t xml:space="preserve"> marcos</w:t>
      </w:r>
      <w:r w:rsidR="00045162" w:rsidRPr="001462EE">
        <w:rPr>
          <w:rFonts w:ascii="Arial" w:hAnsi="Arial" w:cs="Arial"/>
          <w:sz w:val="24"/>
          <w:szCs w:val="24"/>
        </w:rPr>
        <w:t xml:space="preserve"> mentales.</w:t>
      </w:r>
      <w:r w:rsidR="00AB39A2" w:rsidRPr="001462EE">
        <w:rPr>
          <w:rFonts w:ascii="Arial" w:hAnsi="Arial" w:cs="Arial"/>
          <w:sz w:val="24"/>
          <w:szCs w:val="24"/>
        </w:rPr>
        <w:t xml:space="preserve"> </w:t>
      </w:r>
      <w:r w:rsidR="00C653C8" w:rsidRPr="001462EE">
        <w:rPr>
          <w:rFonts w:ascii="Arial" w:hAnsi="Arial" w:cs="Arial"/>
          <w:sz w:val="24"/>
          <w:szCs w:val="24"/>
        </w:rPr>
        <w:t>Saber que n</w:t>
      </w:r>
      <w:r w:rsidR="00AB39A2" w:rsidRPr="001462EE">
        <w:rPr>
          <w:rFonts w:ascii="Arial" w:hAnsi="Arial" w:cs="Arial"/>
          <w:sz w:val="24"/>
          <w:szCs w:val="24"/>
        </w:rPr>
        <w:t xml:space="preserve">uestro cerebro es </w:t>
      </w:r>
      <w:r w:rsidR="007150BA">
        <w:rPr>
          <w:rFonts w:ascii="Arial" w:hAnsi="Arial" w:cs="Arial"/>
          <w:sz w:val="24"/>
          <w:szCs w:val="24"/>
        </w:rPr>
        <w:t>-</w:t>
      </w:r>
      <w:r w:rsidR="00C653C8" w:rsidRPr="001462EE">
        <w:rPr>
          <w:rFonts w:ascii="Arial" w:hAnsi="Arial" w:cs="Arial"/>
          <w:sz w:val="24"/>
          <w:szCs w:val="24"/>
        </w:rPr>
        <w:t xml:space="preserve">por principio- </w:t>
      </w:r>
      <w:r w:rsidR="00AB39A2" w:rsidRPr="001462EE">
        <w:rPr>
          <w:rFonts w:ascii="Arial" w:hAnsi="Arial" w:cs="Arial"/>
          <w:sz w:val="24"/>
          <w:szCs w:val="24"/>
        </w:rPr>
        <w:t>reticente al cambio</w:t>
      </w:r>
      <w:r w:rsidR="0067499C" w:rsidRPr="001462EE">
        <w:rPr>
          <w:rFonts w:ascii="Arial" w:hAnsi="Arial" w:cs="Arial"/>
          <w:sz w:val="24"/>
          <w:szCs w:val="24"/>
        </w:rPr>
        <w:t xml:space="preserve">, </w:t>
      </w:r>
      <w:r w:rsidR="005961BD" w:rsidRPr="001462EE">
        <w:rPr>
          <w:rFonts w:ascii="Arial" w:hAnsi="Arial" w:cs="Arial"/>
          <w:sz w:val="24"/>
          <w:szCs w:val="24"/>
        </w:rPr>
        <w:t xml:space="preserve">que </w:t>
      </w:r>
      <w:r w:rsidR="0067499C" w:rsidRPr="001462EE">
        <w:rPr>
          <w:rFonts w:ascii="Arial" w:hAnsi="Arial" w:cs="Arial"/>
          <w:sz w:val="24"/>
          <w:szCs w:val="24"/>
        </w:rPr>
        <w:t xml:space="preserve">se estresa cuando tiene que hacer </w:t>
      </w:r>
      <w:r w:rsidR="00C653C8" w:rsidRPr="001462EE">
        <w:rPr>
          <w:rFonts w:ascii="Arial" w:hAnsi="Arial" w:cs="Arial"/>
          <w:sz w:val="24"/>
          <w:szCs w:val="24"/>
        </w:rPr>
        <w:t>o enfrentar una situación nueva</w:t>
      </w:r>
      <w:r w:rsidR="0067499C" w:rsidRPr="001462EE">
        <w:rPr>
          <w:rStyle w:val="Refdenotaalpie"/>
          <w:rFonts w:ascii="Arial" w:hAnsi="Arial" w:cs="Arial"/>
          <w:sz w:val="24"/>
          <w:szCs w:val="24"/>
        </w:rPr>
        <w:footnoteReference w:id="3"/>
      </w:r>
      <w:r w:rsidR="007150BA">
        <w:rPr>
          <w:rFonts w:ascii="Arial" w:hAnsi="Arial" w:cs="Arial"/>
          <w:sz w:val="24"/>
          <w:szCs w:val="24"/>
        </w:rPr>
        <w:t>. P</w:t>
      </w:r>
      <w:r w:rsidR="005961BD" w:rsidRPr="001462EE">
        <w:rPr>
          <w:rFonts w:ascii="Arial" w:hAnsi="Arial" w:cs="Arial"/>
          <w:sz w:val="24"/>
          <w:szCs w:val="24"/>
        </w:rPr>
        <w:t>osiblemente</w:t>
      </w:r>
      <w:r w:rsidR="007150BA">
        <w:rPr>
          <w:rFonts w:ascii="Arial" w:hAnsi="Arial" w:cs="Arial"/>
          <w:sz w:val="24"/>
          <w:szCs w:val="24"/>
        </w:rPr>
        <w:t>,</w:t>
      </w:r>
      <w:r w:rsidR="005961BD" w:rsidRPr="001462EE">
        <w:rPr>
          <w:rFonts w:ascii="Arial" w:hAnsi="Arial" w:cs="Arial"/>
          <w:sz w:val="24"/>
          <w:szCs w:val="24"/>
        </w:rPr>
        <w:t xml:space="preserve"> eso contribuya a impedir que veamos</w:t>
      </w:r>
      <w:r w:rsidR="00C653C8" w:rsidRPr="001462EE">
        <w:rPr>
          <w:rFonts w:ascii="Arial" w:hAnsi="Arial" w:cs="Arial"/>
          <w:sz w:val="24"/>
          <w:szCs w:val="24"/>
        </w:rPr>
        <w:t xml:space="preserve"> la velocidad con la que se aproxima el futuro y </w:t>
      </w:r>
      <w:r w:rsidR="00AF4E64">
        <w:rPr>
          <w:rFonts w:ascii="Arial" w:hAnsi="Arial" w:cs="Arial"/>
          <w:sz w:val="24"/>
          <w:szCs w:val="24"/>
        </w:rPr>
        <w:t>se nos paralice</w:t>
      </w:r>
      <w:r w:rsidR="00C653C8" w:rsidRPr="001462EE">
        <w:rPr>
          <w:rFonts w:ascii="Arial" w:hAnsi="Arial" w:cs="Arial"/>
          <w:sz w:val="24"/>
          <w:szCs w:val="24"/>
        </w:rPr>
        <w:t xml:space="preserve"> </w:t>
      </w:r>
      <w:r w:rsidR="005961BD" w:rsidRPr="001462EE">
        <w:rPr>
          <w:rFonts w:ascii="Arial" w:hAnsi="Arial" w:cs="Arial"/>
          <w:sz w:val="24"/>
          <w:szCs w:val="24"/>
        </w:rPr>
        <w:t xml:space="preserve">la mirada </w:t>
      </w:r>
      <w:r w:rsidR="00AF4E64">
        <w:rPr>
          <w:rFonts w:ascii="Arial" w:hAnsi="Arial" w:cs="Arial"/>
          <w:sz w:val="24"/>
          <w:szCs w:val="24"/>
        </w:rPr>
        <w:t>inmovilizando nuestras retinas</w:t>
      </w:r>
      <w:r w:rsidR="00C653C8" w:rsidRPr="001462EE">
        <w:rPr>
          <w:rFonts w:ascii="Arial" w:hAnsi="Arial" w:cs="Arial"/>
          <w:sz w:val="24"/>
          <w:szCs w:val="24"/>
        </w:rPr>
        <w:t xml:space="preserve"> en un presente eterno, en un medio que niegue los</w:t>
      </w:r>
      <w:r w:rsidR="005961BD" w:rsidRPr="001462EE">
        <w:rPr>
          <w:rFonts w:ascii="Arial" w:hAnsi="Arial" w:cs="Arial"/>
          <w:sz w:val="24"/>
          <w:szCs w:val="24"/>
        </w:rPr>
        <w:t xml:space="preserve"> extremos</w:t>
      </w:r>
      <w:r w:rsidR="00AF4E64">
        <w:rPr>
          <w:rFonts w:ascii="Arial" w:hAnsi="Arial" w:cs="Arial"/>
          <w:sz w:val="24"/>
          <w:szCs w:val="24"/>
        </w:rPr>
        <w:t>.</w:t>
      </w:r>
    </w:p>
    <w:p w:rsidR="00193828" w:rsidRPr="001462EE" w:rsidRDefault="005961BD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 xml:space="preserve">Esa actitud de fuga que evita, consciente o inconscientemente, problematizar el futuro también encuentra anclaje en la incertidumbre y el desconcierto generado por el grado de profundidad </w:t>
      </w:r>
      <w:r w:rsidR="00193828" w:rsidRPr="001462EE">
        <w:rPr>
          <w:rFonts w:ascii="Arial" w:hAnsi="Arial" w:cs="Arial"/>
          <w:sz w:val="24"/>
          <w:szCs w:val="24"/>
        </w:rPr>
        <w:t>y velocidad de los cambios</w:t>
      </w:r>
      <w:r w:rsidRPr="001462EE">
        <w:rPr>
          <w:rFonts w:ascii="Arial" w:hAnsi="Arial" w:cs="Arial"/>
          <w:sz w:val="24"/>
          <w:szCs w:val="24"/>
        </w:rPr>
        <w:t>.</w:t>
      </w:r>
      <w:r w:rsidR="00C653C8" w:rsidRPr="001462EE">
        <w:rPr>
          <w:rFonts w:ascii="Arial" w:hAnsi="Arial" w:cs="Arial"/>
          <w:sz w:val="24"/>
          <w:szCs w:val="24"/>
        </w:rPr>
        <w:t xml:space="preserve">  </w:t>
      </w:r>
    </w:p>
    <w:p w:rsidR="00AB39A2" w:rsidRPr="001462EE" w:rsidRDefault="00193828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 xml:space="preserve">Este </w:t>
      </w:r>
      <w:r w:rsidR="0067499C" w:rsidRPr="001462EE">
        <w:rPr>
          <w:rFonts w:ascii="Arial" w:hAnsi="Arial" w:cs="Arial"/>
          <w:sz w:val="24"/>
          <w:szCs w:val="24"/>
        </w:rPr>
        <w:t xml:space="preserve">esfuerzo por comprender los </w:t>
      </w:r>
      <w:r w:rsidR="00C653C8" w:rsidRPr="001462EE">
        <w:rPr>
          <w:rFonts w:ascii="Arial" w:hAnsi="Arial" w:cs="Arial"/>
          <w:sz w:val="24"/>
          <w:szCs w:val="24"/>
        </w:rPr>
        <w:t xml:space="preserve">profundos </w:t>
      </w:r>
      <w:r w:rsidR="0067499C" w:rsidRPr="001462EE">
        <w:rPr>
          <w:rFonts w:ascii="Arial" w:hAnsi="Arial" w:cs="Arial"/>
          <w:sz w:val="24"/>
          <w:szCs w:val="24"/>
        </w:rPr>
        <w:t>cambios</w:t>
      </w:r>
      <w:r w:rsidR="00C653C8" w:rsidRPr="001462EE">
        <w:rPr>
          <w:rFonts w:ascii="Arial" w:hAnsi="Arial" w:cs="Arial"/>
          <w:sz w:val="24"/>
          <w:szCs w:val="24"/>
        </w:rPr>
        <w:t xml:space="preserve"> y el brevísimo t</w:t>
      </w:r>
      <w:r w:rsidR="00CA740F">
        <w:rPr>
          <w:rFonts w:ascii="Arial" w:hAnsi="Arial" w:cs="Arial"/>
          <w:sz w:val="24"/>
          <w:szCs w:val="24"/>
        </w:rPr>
        <w:t>iempo de adaptabilidad que tenemos para “no caernos</w:t>
      </w:r>
      <w:r w:rsidR="00C653C8" w:rsidRPr="001462EE">
        <w:rPr>
          <w:rFonts w:ascii="Arial" w:hAnsi="Arial" w:cs="Arial"/>
          <w:sz w:val="24"/>
          <w:szCs w:val="24"/>
        </w:rPr>
        <w:t xml:space="preserve"> del mundo”</w:t>
      </w:r>
      <w:r w:rsidR="00CA740F">
        <w:rPr>
          <w:rFonts w:ascii="Arial" w:hAnsi="Arial" w:cs="Arial"/>
          <w:sz w:val="24"/>
          <w:szCs w:val="24"/>
        </w:rPr>
        <w:t xml:space="preserve"> nos</w:t>
      </w:r>
      <w:r w:rsidRPr="001462EE">
        <w:rPr>
          <w:rFonts w:ascii="Arial" w:hAnsi="Arial" w:cs="Arial"/>
          <w:sz w:val="24"/>
          <w:szCs w:val="24"/>
        </w:rPr>
        <w:t xml:space="preserve"> empujan a tomar una decisión</w:t>
      </w:r>
      <w:r w:rsidR="00AF4E64">
        <w:rPr>
          <w:rFonts w:ascii="Arial" w:hAnsi="Arial" w:cs="Arial"/>
          <w:sz w:val="24"/>
          <w:szCs w:val="24"/>
        </w:rPr>
        <w:t xml:space="preserve"> entre dos opciones</w:t>
      </w:r>
      <w:r w:rsidR="00E55505">
        <w:rPr>
          <w:rFonts w:ascii="Arial" w:hAnsi="Arial" w:cs="Arial"/>
          <w:sz w:val="24"/>
          <w:szCs w:val="24"/>
        </w:rPr>
        <w:t>:</w:t>
      </w:r>
      <w:r w:rsidR="00D50DB7" w:rsidRPr="001462EE">
        <w:rPr>
          <w:rFonts w:ascii="Arial" w:hAnsi="Arial" w:cs="Arial"/>
          <w:sz w:val="24"/>
          <w:szCs w:val="24"/>
        </w:rPr>
        <w:t xml:space="preserve"> </w:t>
      </w:r>
      <w:r w:rsidR="00CA740F">
        <w:rPr>
          <w:rFonts w:ascii="Arial" w:hAnsi="Arial" w:cs="Arial"/>
          <w:sz w:val="24"/>
          <w:szCs w:val="24"/>
        </w:rPr>
        <w:t>mantenernos</w:t>
      </w:r>
      <w:r w:rsidRPr="001462EE">
        <w:rPr>
          <w:rFonts w:ascii="Arial" w:hAnsi="Arial" w:cs="Arial"/>
          <w:sz w:val="24"/>
          <w:szCs w:val="24"/>
        </w:rPr>
        <w:t xml:space="preserve"> arriba de la tabla espera</w:t>
      </w:r>
      <w:r w:rsidR="00CA740F">
        <w:rPr>
          <w:rFonts w:ascii="Arial" w:hAnsi="Arial" w:cs="Arial"/>
          <w:sz w:val="24"/>
          <w:szCs w:val="24"/>
        </w:rPr>
        <w:t>ndo que llegue la ola para que nos</w:t>
      </w:r>
      <w:r w:rsidR="00D50DB7" w:rsidRPr="001462EE">
        <w:rPr>
          <w:rFonts w:ascii="Arial" w:hAnsi="Arial" w:cs="Arial"/>
          <w:sz w:val="24"/>
          <w:szCs w:val="24"/>
        </w:rPr>
        <w:t xml:space="preserve"> devuelva a l</w:t>
      </w:r>
      <w:r w:rsidR="00CA740F">
        <w:rPr>
          <w:rFonts w:ascii="Arial" w:hAnsi="Arial" w:cs="Arial"/>
          <w:sz w:val="24"/>
          <w:szCs w:val="24"/>
        </w:rPr>
        <w:t>a playa o animarnos</w:t>
      </w:r>
      <w:r w:rsidRPr="001462EE">
        <w:rPr>
          <w:rFonts w:ascii="Arial" w:hAnsi="Arial" w:cs="Arial"/>
          <w:sz w:val="24"/>
          <w:szCs w:val="24"/>
        </w:rPr>
        <w:t xml:space="preserve"> a remar hacia</w:t>
      </w:r>
      <w:r w:rsidR="00CA740F">
        <w:rPr>
          <w:rFonts w:ascii="Arial" w:hAnsi="Arial" w:cs="Arial"/>
          <w:sz w:val="24"/>
          <w:szCs w:val="24"/>
        </w:rPr>
        <w:t xml:space="preserve"> ella para atravesarla y ver qué</w:t>
      </w:r>
      <w:r w:rsidRPr="001462EE">
        <w:rPr>
          <w:rFonts w:ascii="Arial" w:hAnsi="Arial" w:cs="Arial"/>
          <w:sz w:val="24"/>
          <w:szCs w:val="24"/>
        </w:rPr>
        <w:t xml:space="preserve"> hay más allá. Volver </w:t>
      </w:r>
      <w:r w:rsidR="00CA740F">
        <w:rPr>
          <w:rFonts w:ascii="Arial" w:hAnsi="Arial" w:cs="Arial"/>
          <w:sz w:val="24"/>
          <w:szCs w:val="24"/>
        </w:rPr>
        <w:t>a la orilla significa instalarnos</w:t>
      </w:r>
      <w:r w:rsidRPr="001462EE">
        <w:rPr>
          <w:rFonts w:ascii="Arial" w:hAnsi="Arial" w:cs="Arial"/>
          <w:sz w:val="24"/>
          <w:szCs w:val="24"/>
        </w:rPr>
        <w:t xml:space="preserve"> en </w:t>
      </w:r>
      <w:r w:rsidRPr="001462EE">
        <w:rPr>
          <w:rFonts w:ascii="Arial" w:hAnsi="Arial" w:cs="Arial"/>
          <w:sz w:val="24"/>
          <w:szCs w:val="24"/>
        </w:rPr>
        <w:lastRenderedPageBreak/>
        <w:t>la zona de seguridad que representa el presente</w:t>
      </w:r>
      <w:r w:rsidR="00FD2E43">
        <w:rPr>
          <w:rFonts w:ascii="Arial" w:hAnsi="Arial" w:cs="Arial"/>
          <w:sz w:val="24"/>
          <w:szCs w:val="24"/>
        </w:rPr>
        <w:t xml:space="preserve"> conocido</w:t>
      </w:r>
      <w:r w:rsidRPr="001462EE">
        <w:rPr>
          <w:rFonts w:ascii="Arial" w:hAnsi="Arial" w:cs="Arial"/>
          <w:sz w:val="24"/>
          <w:szCs w:val="24"/>
        </w:rPr>
        <w:t>, atravesarla</w:t>
      </w:r>
      <w:r w:rsidR="00CA740F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</w:t>
      </w:r>
      <w:r w:rsidR="00D50DB7" w:rsidRPr="001462EE">
        <w:rPr>
          <w:rFonts w:ascii="Arial" w:hAnsi="Arial" w:cs="Arial"/>
          <w:sz w:val="24"/>
          <w:szCs w:val="24"/>
        </w:rPr>
        <w:t>simboliza</w:t>
      </w:r>
      <w:r w:rsidRPr="001462EE">
        <w:rPr>
          <w:rFonts w:ascii="Arial" w:hAnsi="Arial" w:cs="Arial"/>
          <w:sz w:val="24"/>
          <w:szCs w:val="24"/>
        </w:rPr>
        <w:t xml:space="preserve"> enfrentar los </w:t>
      </w:r>
      <w:r w:rsidR="00D50DB7" w:rsidRPr="001462EE">
        <w:rPr>
          <w:rFonts w:ascii="Arial" w:hAnsi="Arial" w:cs="Arial"/>
          <w:sz w:val="24"/>
          <w:szCs w:val="24"/>
        </w:rPr>
        <w:t xml:space="preserve">desconocidos </w:t>
      </w:r>
      <w:r w:rsidRPr="001462EE">
        <w:rPr>
          <w:rFonts w:ascii="Arial" w:hAnsi="Arial" w:cs="Arial"/>
          <w:sz w:val="24"/>
          <w:szCs w:val="24"/>
        </w:rPr>
        <w:t xml:space="preserve">retos </w:t>
      </w:r>
      <w:r w:rsidR="00D50DB7" w:rsidRPr="001462EE">
        <w:rPr>
          <w:rFonts w:ascii="Arial" w:hAnsi="Arial" w:cs="Arial"/>
          <w:sz w:val="24"/>
          <w:szCs w:val="24"/>
        </w:rPr>
        <w:t>que</w:t>
      </w:r>
      <w:r w:rsidRPr="001462EE">
        <w:rPr>
          <w:rFonts w:ascii="Arial" w:hAnsi="Arial" w:cs="Arial"/>
          <w:sz w:val="24"/>
          <w:szCs w:val="24"/>
        </w:rPr>
        <w:t xml:space="preserve"> </w:t>
      </w:r>
      <w:r w:rsidR="00D50DB7" w:rsidRPr="001462EE">
        <w:rPr>
          <w:rFonts w:ascii="Arial" w:hAnsi="Arial" w:cs="Arial"/>
          <w:sz w:val="24"/>
          <w:szCs w:val="24"/>
        </w:rPr>
        <w:t>proponga el mar con la brújula de la reinvención permanente.</w:t>
      </w:r>
      <w:r w:rsidR="00C653C8" w:rsidRPr="001462EE">
        <w:rPr>
          <w:rFonts w:ascii="Arial" w:hAnsi="Arial" w:cs="Arial"/>
          <w:sz w:val="24"/>
          <w:szCs w:val="24"/>
        </w:rPr>
        <w:t xml:space="preserve"> </w:t>
      </w:r>
      <w:r w:rsidR="0067499C" w:rsidRPr="001462EE">
        <w:rPr>
          <w:rFonts w:ascii="Arial" w:hAnsi="Arial" w:cs="Arial"/>
          <w:sz w:val="24"/>
          <w:szCs w:val="24"/>
        </w:rPr>
        <w:t xml:space="preserve"> </w:t>
      </w:r>
    </w:p>
    <w:p w:rsidR="00045162" w:rsidRPr="001462EE" w:rsidRDefault="00D6694A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Pensemos por un segundo…</w:t>
      </w:r>
      <w:r w:rsidR="0022283F">
        <w:rPr>
          <w:rFonts w:ascii="Arial" w:hAnsi="Arial" w:cs="Arial"/>
          <w:sz w:val="24"/>
          <w:szCs w:val="24"/>
        </w:rPr>
        <w:t xml:space="preserve"> </w:t>
      </w:r>
      <w:r w:rsidR="00045162" w:rsidRPr="001462EE">
        <w:rPr>
          <w:rFonts w:ascii="Arial" w:hAnsi="Arial" w:cs="Arial"/>
          <w:sz w:val="24"/>
          <w:szCs w:val="24"/>
        </w:rPr>
        <w:t xml:space="preserve">¿qué ocurriría si alguien nos achatara el tiempo </w:t>
      </w:r>
      <w:r w:rsidR="00231699" w:rsidRPr="001462EE">
        <w:rPr>
          <w:rFonts w:ascii="Arial" w:hAnsi="Arial" w:cs="Arial"/>
          <w:sz w:val="24"/>
          <w:szCs w:val="24"/>
        </w:rPr>
        <w:t>y este quedara</w:t>
      </w:r>
      <w:r>
        <w:rPr>
          <w:rFonts w:ascii="Arial" w:hAnsi="Arial" w:cs="Arial"/>
          <w:sz w:val="24"/>
          <w:szCs w:val="24"/>
        </w:rPr>
        <w:t>,</w:t>
      </w:r>
      <w:r w:rsidR="00231699" w:rsidRPr="001462EE">
        <w:rPr>
          <w:rFonts w:ascii="Arial" w:hAnsi="Arial" w:cs="Arial"/>
          <w:sz w:val="24"/>
          <w:szCs w:val="24"/>
        </w:rPr>
        <w:t xml:space="preserve"> </w:t>
      </w:r>
      <w:r w:rsidR="00045162" w:rsidRPr="001462EE">
        <w:rPr>
          <w:rFonts w:ascii="Arial" w:hAnsi="Arial" w:cs="Arial"/>
          <w:sz w:val="24"/>
          <w:szCs w:val="24"/>
        </w:rPr>
        <w:t>solamente</w:t>
      </w:r>
      <w:r>
        <w:rPr>
          <w:rFonts w:ascii="Arial" w:hAnsi="Arial" w:cs="Arial"/>
          <w:sz w:val="24"/>
          <w:szCs w:val="24"/>
        </w:rPr>
        <w:t>,</w:t>
      </w:r>
      <w:r w:rsidR="00045162" w:rsidRPr="001462EE">
        <w:rPr>
          <w:rFonts w:ascii="Arial" w:hAnsi="Arial" w:cs="Arial"/>
          <w:sz w:val="24"/>
          <w:szCs w:val="24"/>
        </w:rPr>
        <w:t xml:space="preserve"> en el presente</w:t>
      </w:r>
      <w:r w:rsidR="00231699" w:rsidRPr="001462E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045162" w:rsidRPr="001462EE">
        <w:rPr>
          <w:rFonts w:ascii="Arial" w:hAnsi="Arial" w:cs="Arial"/>
          <w:sz w:val="24"/>
          <w:szCs w:val="24"/>
        </w:rPr>
        <w:t xml:space="preserve">Si todo se jugase en </w:t>
      </w:r>
      <w:r w:rsidR="00CA740F">
        <w:rPr>
          <w:rFonts w:ascii="Arial" w:hAnsi="Arial" w:cs="Arial"/>
          <w:sz w:val="24"/>
          <w:szCs w:val="24"/>
        </w:rPr>
        <w:t>tiempo presente…</w:t>
      </w:r>
      <w:r w:rsidR="00E0471E" w:rsidRPr="001462EE">
        <w:rPr>
          <w:rFonts w:ascii="Arial" w:hAnsi="Arial" w:cs="Arial"/>
          <w:sz w:val="24"/>
          <w:szCs w:val="24"/>
        </w:rPr>
        <w:t xml:space="preserve"> </w:t>
      </w:r>
      <w:r w:rsidR="00BD6D5C" w:rsidRPr="001462EE">
        <w:rPr>
          <w:rFonts w:ascii="Arial" w:hAnsi="Arial" w:cs="Arial"/>
          <w:sz w:val="24"/>
          <w:szCs w:val="24"/>
        </w:rPr>
        <w:t>¿</w:t>
      </w:r>
      <w:r w:rsidR="00E0471E" w:rsidRPr="001462EE">
        <w:rPr>
          <w:rFonts w:ascii="Arial" w:hAnsi="Arial" w:cs="Arial"/>
          <w:sz w:val="24"/>
          <w:szCs w:val="24"/>
        </w:rPr>
        <w:t>el pasado dejaría de</w:t>
      </w:r>
      <w:r w:rsidR="00045162" w:rsidRPr="001462EE">
        <w:rPr>
          <w:rFonts w:ascii="Arial" w:hAnsi="Arial" w:cs="Arial"/>
          <w:sz w:val="24"/>
          <w:szCs w:val="24"/>
        </w:rPr>
        <w:t xml:space="preserve"> importa</w:t>
      </w:r>
      <w:r w:rsidR="00E0471E" w:rsidRPr="001462E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?</w:t>
      </w:r>
      <w:r w:rsidR="00CA740F">
        <w:rPr>
          <w:rFonts w:ascii="Arial" w:hAnsi="Arial" w:cs="Arial"/>
          <w:sz w:val="24"/>
          <w:szCs w:val="24"/>
        </w:rPr>
        <w:t xml:space="preserve">, </w:t>
      </w:r>
      <w:r w:rsidR="00BD6D5C" w:rsidRPr="001462EE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e</w:t>
      </w:r>
      <w:r w:rsidR="00217EAD" w:rsidRPr="001462EE">
        <w:rPr>
          <w:rFonts w:ascii="Arial" w:hAnsi="Arial" w:cs="Arial"/>
          <w:sz w:val="24"/>
          <w:szCs w:val="24"/>
        </w:rPr>
        <w:t>l</w:t>
      </w:r>
      <w:r w:rsidR="00045162" w:rsidRPr="001462EE">
        <w:rPr>
          <w:rFonts w:ascii="Arial" w:hAnsi="Arial" w:cs="Arial"/>
          <w:sz w:val="24"/>
          <w:szCs w:val="24"/>
        </w:rPr>
        <w:t xml:space="preserve"> futuro se </w:t>
      </w:r>
      <w:r w:rsidR="00546D3D" w:rsidRPr="001462EE">
        <w:rPr>
          <w:rFonts w:ascii="Arial" w:hAnsi="Arial" w:cs="Arial"/>
          <w:sz w:val="24"/>
          <w:szCs w:val="24"/>
        </w:rPr>
        <w:t>disfrazaría</w:t>
      </w:r>
      <w:r w:rsidR="00045162" w:rsidRPr="001462EE">
        <w:rPr>
          <w:rFonts w:ascii="Arial" w:hAnsi="Arial" w:cs="Arial"/>
          <w:sz w:val="24"/>
          <w:szCs w:val="24"/>
        </w:rPr>
        <w:t xml:space="preserve"> de amenaza permanente</w:t>
      </w:r>
      <w:r w:rsidR="00217EAD" w:rsidRPr="001462EE">
        <w:rPr>
          <w:rFonts w:ascii="Arial" w:hAnsi="Arial" w:cs="Arial"/>
          <w:sz w:val="24"/>
          <w:szCs w:val="24"/>
        </w:rPr>
        <w:t>?</w:t>
      </w:r>
      <w:r w:rsidR="00CA74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¿q</w:t>
      </w:r>
      <w:r w:rsidR="00DA6424" w:rsidRPr="001462EE">
        <w:rPr>
          <w:rFonts w:ascii="Arial" w:hAnsi="Arial" w:cs="Arial"/>
          <w:sz w:val="24"/>
          <w:szCs w:val="24"/>
        </w:rPr>
        <w:t>ué fotografía</w:t>
      </w:r>
      <w:r>
        <w:rPr>
          <w:rFonts w:ascii="Arial" w:hAnsi="Arial" w:cs="Arial"/>
          <w:sz w:val="24"/>
          <w:szCs w:val="24"/>
        </w:rPr>
        <w:t>,</w:t>
      </w:r>
      <w:r w:rsidR="00DA6424" w:rsidRPr="001462EE">
        <w:rPr>
          <w:rFonts w:ascii="Arial" w:hAnsi="Arial" w:cs="Arial"/>
          <w:sz w:val="24"/>
          <w:szCs w:val="24"/>
        </w:rPr>
        <w:t xml:space="preserve"> </w:t>
      </w:r>
      <w:r w:rsidR="00FD2E43">
        <w:rPr>
          <w:rFonts w:ascii="Arial" w:hAnsi="Arial" w:cs="Arial"/>
          <w:sz w:val="24"/>
          <w:szCs w:val="24"/>
        </w:rPr>
        <w:t xml:space="preserve">de </w:t>
      </w:r>
      <w:r w:rsidR="00E7425B">
        <w:rPr>
          <w:rFonts w:ascii="Arial" w:hAnsi="Arial" w:cs="Arial"/>
          <w:sz w:val="24"/>
          <w:szCs w:val="24"/>
        </w:rPr>
        <w:t>esta</w:t>
      </w:r>
      <w:r w:rsidR="00FD2E43">
        <w:rPr>
          <w:rFonts w:ascii="Arial" w:hAnsi="Arial" w:cs="Arial"/>
          <w:sz w:val="24"/>
          <w:szCs w:val="24"/>
        </w:rPr>
        <w:t xml:space="preserve"> situación</w:t>
      </w:r>
      <w:r>
        <w:rPr>
          <w:rFonts w:ascii="Arial" w:hAnsi="Arial" w:cs="Arial"/>
          <w:sz w:val="24"/>
          <w:szCs w:val="24"/>
        </w:rPr>
        <w:t>,</w:t>
      </w:r>
      <w:r w:rsidR="00FD2E43">
        <w:rPr>
          <w:rFonts w:ascii="Arial" w:hAnsi="Arial" w:cs="Arial"/>
          <w:sz w:val="24"/>
          <w:szCs w:val="24"/>
        </w:rPr>
        <w:t xml:space="preserve"> </w:t>
      </w:r>
      <w:r w:rsidR="00DA6424" w:rsidRPr="001462EE">
        <w:rPr>
          <w:rFonts w:ascii="Arial" w:hAnsi="Arial" w:cs="Arial"/>
          <w:sz w:val="24"/>
          <w:szCs w:val="24"/>
        </w:rPr>
        <w:t xml:space="preserve">tendrían las y los estudiantes? </w:t>
      </w:r>
    </w:p>
    <w:p w:rsidR="00045162" w:rsidRPr="001462EE" w:rsidRDefault="002E2928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La foto nos muestra</w:t>
      </w:r>
      <w:r w:rsidR="00045162" w:rsidRPr="001462EE">
        <w:rPr>
          <w:rFonts w:ascii="Arial" w:hAnsi="Arial" w:cs="Arial"/>
          <w:sz w:val="24"/>
          <w:szCs w:val="24"/>
        </w:rPr>
        <w:t xml:space="preserve"> un pasado omitido</w:t>
      </w:r>
      <w:r w:rsidR="00546D3D" w:rsidRPr="001462EE">
        <w:rPr>
          <w:rFonts w:ascii="Arial" w:hAnsi="Arial" w:cs="Arial"/>
          <w:sz w:val="24"/>
          <w:szCs w:val="24"/>
        </w:rPr>
        <w:t>, cuya información es relev</w:t>
      </w:r>
      <w:r w:rsidR="00D6694A">
        <w:rPr>
          <w:rFonts w:ascii="Arial" w:hAnsi="Arial" w:cs="Arial"/>
          <w:sz w:val="24"/>
          <w:szCs w:val="24"/>
        </w:rPr>
        <w:t xml:space="preserve">ante para la plena comprensión </w:t>
      </w:r>
      <w:r w:rsidR="00546D3D" w:rsidRPr="001462EE">
        <w:rPr>
          <w:rFonts w:ascii="Arial" w:hAnsi="Arial" w:cs="Arial"/>
          <w:sz w:val="24"/>
          <w:szCs w:val="24"/>
        </w:rPr>
        <w:t>de la temática y</w:t>
      </w:r>
      <w:r w:rsidRPr="001462EE">
        <w:rPr>
          <w:rFonts w:ascii="Arial" w:hAnsi="Arial" w:cs="Arial"/>
          <w:sz w:val="24"/>
          <w:szCs w:val="24"/>
        </w:rPr>
        <w:t xml:space="preserve"> </w:t>
      </w:r>
      <w:r w:rsidR="00DB06EC" w:rsidRPr="001462EE">
        <w:rPr>
          <w:rFonts w:ascii="Arial" w:hAnsi="Arial" w:cs="Arial"/>
          <w:sz w:val="24"/>
          <w:szCs w:val="24"/>
        </w:rPr>
        <w:t xml:space="preserve">la fijación </w:t>
      </w:r>
      <w:r w:rsidR="00546D3D" w:rsidRPr="001462EE">
        <w:rPr>
          <w:rFonts w:ascii="Arial" w:hAnsi="Arial" w:cs="Arial"/>
          <w:sz w:val="24"/>
          <w:szCs w:val="24"/>
        </w:rPr>
        <w:t>del saber en la memoria de largo plazo</w:t>
      </w:r>
      <w:r w:rsidR="00FD2E43">
        <w:rPr>
          <w:rFonts w:ascii="Arial" w:hAnsi="Arial" w:cs="Arial"/>
          <w:sz w:val="24"/>
          <w:szCs w:val="24"/>
        </w:rPr>
        <w:t>. También nos muestra</w:t>
      </w:r>
      <w:r w:rsidRPr="001462EE">
        <w:rPr>
          <w:rFonts w:ascii="Arial" w:hAnsi="Arial" w:cs="Arial"/>
          <w:sz w:val="24"/>
          <w:szCs w:val="24"/>
        </w:rPr>
        <w:t xml:space="preserve"> </w:t>
      </w:r>
      <w:r w:rsidR="00045162" w:rsidRPr="001462EE">
        <w:rPr>
          <w:rFonts w:ascii="Arial" w:hAnsi="Arial" w:cs="Arial"/>
          <w:sz w:val="24"/>
          <w:szCs w:val="24"/>
        </w:rPr>
        <w:t>un futuro</w:t>
      </w:r>
      <w:r w:rsidRPr="001462EE">
        <w:rPr>
          <w:rFonts w:ascii="Arial" w:hAnsi="Arial" w:cs="Arial"/>
          <w:sz w:val="24"/>
          <w:szCs w:val="24"/>
        </w:rPr>
        <w:t xml:space="preserve"> que</w:t>
      </w:r>
      <w:r w:rsidR="00D6694A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por lo volátil y poco previsible</w:t>
      </w:r>
      <w:r w:rsidR="00D6694A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se torna dificultoso de abordar en soledad</w:t>
      </w:r>
      <w:r w:rsidR="00D6694A">
        <w:rPr>
          <w:rFonts w:ascii="Arial" w:hAnsi="Arial" w:cs="Arial"/>
          <w:sz w:val="24"/>
          <w:szCs w:val="24"/>
        </w:rPr>
        <w:t>,</w:t>
      </w:r>
      <w:r w:rsidR="001462EE" w:rsidRPr="001462EE">
        <w:rPr>
          <w:rFonts w:ascii="Arial" w:hAnsi="Arial" w:cs="Arial"/>
          <w:sz w:val="24"/>
          <w:szCs w:val="24"/>
        </w:rPr>
        <w:t xml:space="preserve"> constituyendo este escenario en un agente estresor</w:t>
      </w:r>
      <w:r w:rsidRPr="001462EE">
        <w:rPr>
          <w:rFonts w:ascii="Arial" w:hAnsi="Arial" w:cs="Arial"/>
          <w:sz w:val="24"/>
          <w:szCs w:val="24"/>
        </w:rPr>
        <w:t xml:space="preserve">. </w:t>
      </w:r>
      <w:r w:rsidR="00E6562D">
        <w:rPr>
          <w:rFonts w:ascii="Arial" w:hAnsi="Arial" w:cs="Arial"/>
          <w:sz w:val="24"/>
          <w:szCs w:val="24"/>
        </w:rPr>
        <w:t xml:space="preserve">Esta </w:t>
      </w:r>
      <w:r w:rsidR="00FD2E43">
        <w:rPr>
          <w:rFonts w:ascii="Arial" w:hAnsi="Arial" w:cs="Arial"/>
          <w:sz w:val="24"/>
          <w:szCs w:val="24"/>
        </w:rPr>
        <w:t>lectura estudiantil</w:t>
      </w:r>
      <w:r w:rsidR="001462EE" w:rsidRPr="001462EE">
        <w:rPr>
          <w:rFonts w:ascii="Arial" w:hAnsi="Arial" w:cs="Arial"/>
          <w:sz w:val="24"/>
          <w:szCs w:val="24"/>
        </w:rPr>
        <w:t xml:space="preserve"> </w:t>
      </w:r>
      <w:r w:rsidRPr="001462EE">
        <w:rPr>
          <w:rFonts w:ascii="Arial" w:hAnsi="Arial" w:cs="Arial"/>
          <w:sz w:val="24"/>
          <w:szCs w:val="24"/>
        </w:rPr>
        <w:t>de</w:t>
      </w:r>
      <w:r w:rsidR="001462EE" w:rsidRPr="001462EE">
        <w:rPr>
          <w:rFonts w:ascii="Arial" w:hAnsi="Arial" w:cs="Arial"/>
          <w:sz w:val="24"/>
          <w:szCs w:val="24"/>
        </w:rPr>
        <w:t>tecta una amenaza constante</w:t>
      </w:r>
      <w:r w:rsidR="00FD2E43">
        <w:rPr>
          <w:rFonts w:ascii="Arial" w:hAnsi="Arial" w:cs="Arial"/>
          <w:sz w:val="24"/>
          <w:szCs w:val="24"/>
        </w:rPr>
        <w:t xml:space="preserve">, </w:t>
      </w:r>
      <w:r w:rsidR="00E7425B">
        <w:rPr>
          <w:rFonts w:ascii="Arial" w:hAnsi="Arial" w:cs="Arial"/>
          <w:sz w:val="24"/>
          <w:szCs w:val="24"/>
        </w:rPr>
        <w:t>esto aumenta</w:t>
      </w:r>
      <w:r w:rsidR="00E7425B" w:rsidRPr="00E7425B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E7425B" w:rsidRPr="00E7425B">
        <w:rPr>
          <w:rFonts w:ascii="Arial" w:hAnsi="Arial" w:cs="Arial"/>
          <w:sz w:val="24"/>
          <w:szCs w:val="24"/>
        </w:rPr>
        <w:t>la secreción de adrenalina y noradrenalina</w:t>
      </w:r>
      <w:r w:rsidR="00E7425B">
        <w:rPr>
          <w:rStyle w:val="Refdenotaalpie"/>
          <w:rFonts w:ascii="Arial" w:hAnsi="Arial" w:cs="Arial"/>
          <w:sz w:val="24"/>
          <w:szCs w:val="24"/>
        </w:rPr>
        <w:footnoteReference w:id="4"/>
      </w:r>
      <w:r w:rsidR="00D6694A">
        <w:rPr>
          <w:rFonts w:ascii="Arial" w:hAnsi="Arial" w:cs="Arial"/>
          <w:sz w:val="24"/>
          <w:szCs w:val="24"/>
        </w:rPr>
        <w:t>,</w:t>
      </w:r>
      <w:r w:rsidR="00E7425B" w:rsidRPr="00E7425B">
        <w:rPr>
          <w:rFonts w:ascii="Arial" w:hAnsi="Arial" w:cs="Arial"/>
          <w:sz w:val="24"/>
          <w:szCs w:val="24"/>
        </w:rPr>
        <w:t xml:space="preserve"> por parte de la glándula suprarrenal</w:t>
      </w:r>
      <w:r w:rsidR="00D6694A">
        <w:rPr>
          <w:rFonts w:ascii="Arial" w:hAnsi="Arial" w:cs="Arial"/>
          <w:sz w:val="24"/>
          <w:szCs w:val="24"/>
        </w:rPr>
        <w:t>,</w:t>
      </w:r>
      <w:r w:rsidR="00E10726">
        <w:rPr>
          <w:rFonts w:ascii="Arial" w:hAnsi="Arial" w:cs="Arial"/>
          <w:sz w:val="24"/>
          <w:szCs w:val="24"/>
        </w:rPr>
        <w:t xml:space="preserve"> pero también compromete la producción de </w:t>
      </w:r>
      <w:r w:rsidR="00E10726" w:rsidRPr="00E10726">
        <w:rPr>
          <w:rFonts w:ascii="Arial" w:hAnsi="Arial" w:cs="Arial"/>
          <w:bCs/>
          <w:sz w:val="24"/>
          <w:szCs w:val="24"/>
        </w:rPr>
        <w:t xml:space="preserve">uno de los neurotransmisores más importantes: </w:t>
      </w:r>
      <w:r w:rsidR="00E10726" w:rsidRPr="00E10726">
        <w:rPr>
          <w:rFonts w:ascii="Arial" w:hAnsi="Arial" w:cs="Arial"/>
          <w:b/>
          <w:bCs/>
          <w:sz w:val="24"/>
          <w:szCs w:val="24"/>
        </w:rPr>
        <w:t>la acetilcolina</w:t>
      </w:r>
      <w:r w:rsidR="00E10726" w:rsidRPr="00E10726">
        <w:rPr>
          <w:rFonts w:ascii="Arial" w:hAnsi="Arial" w:cs="Arial"/>
          <w:sz w:val="24"/>
          <w:szCs w:val="24"/>
        </w:rPr>
        <w:t>,</w:t>
      </w:r>
      <w:r w:rsidR="00E10726">
        <w:rPr>
          <w:rFonts w:ascii="Arial" w:hAnsi="Arial" w:cs="Arial"/>
          <w:sz w:val="24"/>
          <w:szCs w:val="24"/>
        </w:rPr>
        <w:t xml:space="preserve"> que </w:t>
      </w:r>
      <w:r w:rsidR="00E10726" w:rsidRPr="00E10726">
        <w:rPr>
          <w:rFonts w:ascii="Arial" w:hAnsi="Arial" w:cs="Arial"/>
          <w:sz w:val="24"/>
          <w:szCs w:val="24"/>
        </w:rPr>
        <w:t>se encarga de regular los ciclos de sueño, el aprendizaje y la consolidación de recuerdos</w:t>
      </w:r>
      <w:r w:rsidR="00E10726">
        <w:rPr>
          <w:rFonts w:ascii="Arial" w:hAnsi="Arial" w:cs="Arial"/>
          <w:sz w:val="24"/>
          <w:szCs w:val="24"/>
        </w:rPr>
        <w:t xml:space="preserve">. </w:t>
      </w:r>
      <w:r w:rsidR="0032391E">
        <w:rPr>
          <w:rFonts w:ascii="Arial" w:hAnsi="Arial" w:cs="Arial"/>
          <w:sz w:val="24"/>
          <w:szCs w:val="24"/>
        </w:rPr>
        <w:t>Asimismo</w:t>
      </w:r>
      <w:r w:rsidR="00E6562D">
        <w:rPr>
          <w:rFonts w:ascii="Arial" w:hAnsi="Arial" w:cs="Arial"/>
          <w:sz w:val="24"/>
          <w:szCs w:val="24"/>
        </w:rPr>
        <w:t>,</w:t>
      </w:r>
      <w:r w:rsidR="0032391E">
        <w:rPr>
          <w:rFonts w:ascii="Arial" w:hAnsi="Arial" w:cs="Arial"/>
          <w:sz w:val="24"/>
          <w:szCs w:val="24"/>
        </w:rPr>
        <w:t xml:space="preserve"> e</w:t>
      </w:r>
      <w:r w:rsidR="00E10726">
        <w:rPr>
          <w:rFonts w:ascii="Arial" w:hAnsi="Arial" w:cs="Arial"/>
          <w:sz w:val="24"/>
          <w:szCs w:val="24"/>
        </w:rPr>
        <w:t>n</w:t>
      </w:r>
      <w:r w:rsidR="00E7425B">
        <w:rPr>
          <w:rFonts w:ascii="Arial" w:hAnsi="Arial" w:cs="Arial"/>
          <w:sz w:val="24"/>
          <w:szCs w:val="24"/>
        </w:rPr>
        <w:t xml:space="preserve"> </w:t>
      </w:r>
      <w:r w:rsidR="00E7425B" w:rsidRPr="00E7425B">
        <w:rPr>
          <w:rFonts w:ascii="Arial" w:hAnsi="Arial" w:cs="Arial"/>
          <w:sz w:val="24"/>
          <w:szCs w:val="24"/>
        </w:rPr>
        <w:t>la glándula suprarrenal</w:t>
      </w:r>
      <w:r w:rsidR="00E7425B">
        <w:rPr>
          <w:rFonts w:ascii="Arial" w:hAnsi="Arial" w:cs="Arial"/>
          <w:sz w:val="24"/>
          <w:szCs w:val="24"/>
        </w:rPr>
        <w:t xml:space="preserve"> </w:t>
      </w:r>
      <w:r w:rsidR="00E10726">
        <w:rPr>
          <w:rFonts w:ascii="Arial" w:hAnsi="Arial" w:cs="Arial"/>
          <w:sz w:val="24"/>
          <w:szCs w:val="24"/>
        </w:rPr>
        <w:t xml:space="preserve">se genera </w:t>
      </w:r>
      <w:r w:rsidR="00E7425B">
        <w:rPr>
          <w:rFonts w:ascii="Arial" w:hAnsi="Arial" w:cs="Arial"/>
          <w:sz w:val="24"/>
          <w:szCs w:val="24"/>
        </w:rPr>
        <w:t>una hormona llamada cortisol</w:t>
      </w:r>
      <w:r w:rsidR="0032391E">
        <w:rPr>
          <w:rFonts w:ascii="Arial" w:hAnsi="Arial" w:cs="Arial"/>
          <w:sz w:val="24"/>
          <w:szCs w:val="24"/>
        </w:rPr>
        <w:t>.</w:t>
      </w:r>
      <w:r w:rsidR="00E6562D">
        <w:rPr>
          <w:rFonts w:ascii="Arial" w:hAnsi="Arial" w:cs="Arial"/>
          <w:sz w:val="24"/>
          <w:szCs w:val="24"/>
        </w:rPr>
        <w:t xml:space="preserve"> </w:t>
      </w:r>
      <w:r w:rsidR="0032391E">
        <w:rPr>
          <w:rFonts w:ascii="Arial" w:hAnsi="Arial" w:cs="Arial"/>
          <w:sz w:val="24"/>
          <w:szCs w:val="24"/>
        </w:rPr>
        <w:t>Los neurotransmisores (acetilcolina, ad</w:t>
      </w:r>
      <w:r w:rsidR="00E6562D">
        <w:rPr>
          <w:rFonts w:ascii="Arial" w:hAnsi="Arial" w:cs="Arial"/>
          <w:sz w:val="24"/>
          <w:szCs w:val="24"/>
        </w:rPr>
        <w:t>renalina y noradrenalina) junto</w:t>
      </w:r>
      <w:r w:rsidR="0032391E">
        <w:rPr>
          <w:rFonts w:ascii="Arial" w:hAnsi="Arial" w:cs="Arial"/>
          <w:sz w:val="24"/>
          <w:szCs w:val="24"/>
        </w:rPr>
        <w:t xml:space="preserve"> con el cortisol se asocian directamente al estrés. Este</w:t>
      </w:r>
      <w:r w:rsidR="0032391E" w:rsidRPr="0032391E">
        <w:rPr>
          <w:rFonts w:ascii="Arial" w:hAnsi="Arial" w:cs="Arial"/>
          <w:sz w:val="24"/>
          <w:szCs w:val="24"/>
        </w:rPr>
        <w:t xml:space="preserve"> es una respuesta adaptativa que prepara a nuestro cuerpo para llevar a cabo una respuesta de lucha o huida ante un estímulo peligroso o amenazante. Sin embargo, cuando este fenómeno se produce a diario y se </w:t>
      </w:r>
      <w:proofErr w:type="spellStart"/>
      <w:r w:rsidR="0032391E" w:rsidRPr="0032391E">
        <w:rPr>
          <w:rFonts w:ascii="Arial" w:hAnsi="Arial" w:cs="Arial"/>
          <w:sz w:val="24"/>
          <w:szCs w:val="24"/>
        </w:rPr>
        <w:t>cronifica</w:t>
      </w:r>
      <w:proofErr w:type="spellEnd"/>
      <w:r w:rsidR="0032391E" w:rsidRPr="0032391E">
        <w:rPr>
          <w:rFonts w:ascii="Arial" w:hAnsi="Arial" w:cs="Arial"/>
          <w:sz w:val="24"/>
          <w:szCs w:val="24"/>
        </w:rPr>
        <w:t>, aparece el estrés patológico</w:t>
      </w:r>
      <w:r w:rsidR="0032391E">
        <w:rPr>
          <w:rStyle w:val="Refdenotaalpie"/>
          <w:rFonts w:ascii="Arial" w:hAnsi="Arial" w:cs="Arial"/>
          <w:sz w:val="24"/>
          <w:szCs w:val="24"/>
        </w:rPr>
        <w:footnoteReference w:id="5"/>
      </w:r>
      <w:r w:rsidR="0032391E" w:rsidRPr="0032391E">
        <w:rPr>
          <w:rFonts w:ascii="Arial" w:hAnsi="Arial" w:cs="Arial"/>
          <w:sz w:val="24"/>
          <w:szCs w:val="24"/>
        </w:rPr>
        <w:t xml:space="preserve"> que causa serios problemas para la salud física y mental</w:t>
      </w:r>
      <w:r w:rsidR="0032391E">
        <w:rPr>
          <w:rFonts w:ascii="Arial" w:hAnsi="Arial" w:cs="Arial"/>
          <w:sz w:val="24"/>
          <w:szCs w:val="24"/>
        </w:rPr>
        <w:t xml:space="preserve"> de las personas.</w:t>
      </w:r>
      <w:r w:rsidR="00045162" w:rsidRPr="001462EE">
        <w:rPr>
          <w:rFonts w:ascii="Arial" w:hAnsi="Arial" w:cs="Arial"/>
          <w:sz w:val="24"/>
          <w:szCs w:val="24"/>
        </w:rPr>
        <w:t xml:space="preserve">  </w:t>
      </w:r>
    </w:p>
    <w:p w:rsidR="00FB0EAB" w:rsidRPr="001462EE" w:rsidRDefault="00110E86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Hagamos memoria si en los últimos años no nos</w:t>
      </w:r>
      <w:r w:rsidR="00045162" w:rsidRPr="001462EE">
        <w:rPr>
          <w:rFonts w:ascii="Arial" w:hAnsi="Arial" w:cs="Arial"/>
          <w:sz w:val="24"/>
          <w:szCs w:val="24"/>
        </w:rPr>
        <w:t xml:space="preserve"> hemos encontrado alguna vez diciendo, en sacrificio al Dios Cronos (Dios del tiempo)</w:t>
      </w:r>
      <w:r w:rsidR="00235ACC">
        <w:rPr>
          <w:rFonts w:ascii="Arial" w:hAnsi="Arial" w:cs="Arial"/>
          <w:sz w:val="24"/>
          <w:szCs w:val="24"/>
        </w:rPr>
        <w:t>,</w:t>
      </w:r>
      <w:r w:rsidR="00045162" w:rsidRPr="001462EE">
        <w:rPr>
          <w:rFonts w:ascii="Arial" w:hAnsi="Arial" w:cs="Arial"/>
          <w:sz w:val="24"/>
          <w:szCs w:val="24"/>
        </w:rPr>
        <w:t xml:space="preserve"> eterno </w:t>
      </w:r>
      <w:proofErr w:type="spellStart"/>
      <w:r w:rsidR="00045162" w:rsidRPr="001462EE">
        <w:rPr>
          <w:rFonts w:ascii="Arial" w:hAnsi="Arial" w:cs="Arial"/>
          <w:sz w:val="24"/>
          <w:szCs w:val="24"/>
        </w:rPr>
        <w:t>jibarizador</w:t>
      </w:r>
      <w:proofErr w:type="spellEnd"/>
      <w:r w:rsidR="00045162" w:rsidRPr="001462EE">
        <w:rPr>
          <w:rFonts w:ascii="Arial" w:hAnsi="Arial" w:cs="Arial"/>
          <w:sz w:val="24"/>
          <w:szCs w:val="24"/>
        </w:rPr>
        <w:t xml:space="preserve"> del programa de estudios, </w:t>
      </w:r>
      <w:r w:rsidR="002E2928" w:rsidRPr="001462EE">
        <w:rPr>
          <w:rFonts w:ascii="Arial" w:hAnsi="Arial" w:cs="Arial"/>
          <w:sz w:val="24"/>
          <w:szCs w:val="24"/>
        </w:rPr>
        <w:t>¡¡¡</w:t>
      </w:r>
      <w:r w:rsidR="00045162" w:rsidRPr="001462EE">
        <w:rPr>
          <w:rFonts w:ascii="Arial" w:hAnsi="Arial" w:cs="Arial"/>
          <w:sz w:val="24"/>
          <w:szCs w:val="24"/>
        </w:rPr>
        <w:t>la evolución histórica</w:t>
      </w:r>
      <w:r w:rsidR="00235ACC">
        <w:rPr>
          <w:rFonts w:ascii="Arial" w:hAnsi="Arial" w:cs="Arial"/>
          <w:sz w:val="24"/>
          <w:szCs w:val="24"/>
        </w:rPr>
        <w:t>,</w:t>
      </w:r>
      <w:r w:rsidR="00045162" w:rsidRPr="001462EE">
        <w:rPr>
          <w:rFonts w:ascii="Arial" w:hAnsi="Arial" w:cs="Arial"/>
          <w:sz w:val="24"/>
          <w:szCs w:val="24"/>
        </w:rPr>
        <w:t xml:space="preserve"> por una cuestión de tiempo</w:t>
      </w:r>
      <w:r w:rsidR="00235ACC">
        <w:rPr>
          <w:rFonts w:ascii="Arial" w:hAnsi="Arial" w:cs="Arial"/>
          <w:sz w:val="24"/>
          <w:szCs w:val="24"/>
        </w:rPr>
        <w:t>,</w:t>
      </w:r>
      <w:r w:rsidR="00045162" w:rsidRPr="001462EE">
        <w:rPr>
          <w:rFonts w:ascii="Arial" w:hAnsi="Arial" w:cs="Arial"/>
          <w:sz w:val="24"/>
          <w:szCs w:val="24"/>
        </w:rPr>
        <w:t xml:space="preserve"> no vamos a abordarl</w:t>
      </w:r>
      <w:r w:rsidR="002E2928" w:rsidRPr="001462EE">
        <w:rPr>
          <w:rFonts w:ascii="Arial" w:hAnsi="Arial" w:cs="Arial"/>
          <w:sz w:val="24"/>
          <w:szCs w:val="24"/>
        </w:rPr>
        <w:t>a así que léanla en sus hogares!!!</w:t>
      </w:r>
      <w:r w:rsidRPr="001462EE">
        <w:rPr>
          <w:rFonts w:ascii="Arial" w:hAnsi="Arial" w:cs="Arial"/>
          <w:sz w:val="24"/>
          <w:szCs w:val="24"/>
        </w:rPr>
        <w:t xml:space="preserve"> La evolución del instituto</w:t>
      </w:r>
      <w:r w:rsidR="00235ACC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</w:t>
      </w:r>
      <w:r w:rsidRPr="001462EE">
        <w:rPr>
          <w:rFonts w:ascii="Arial" w:hAnsi="Arial" w:cs="Arial"/>
          <w:sz w:val="24"/>
          <w:szCs w:val="24"/>
        </w:rPr>
        <w:lastRenderedPageBreak/>
        <w:t>como no se explicó</w:t>
      </w:r>
      <w:r w:rsidR="00235ACC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no ingresa en el parcial. </w:t>
      </w:r>
      <w:r w:rsidR="00045162" w:rsidRPr="001462EE">
        <w:rPr>
          <w:rFonts w:ascii="Arial" w:hAnsi="Arial" w:cs="Arial"/>
          <w:sz w:val="24"/>
          <w:szCs w:val="24"/>
        </w:rPr>
        <w:t xml:space="preserve">La misma analogía </w:t>
      </w:r>
      <w:r w:rsidR="00231699" w:rsidRPr="001462EE">
        <w:rPr>
          <w:rFonts w:ascii="Arial" w:hAnsi="Arial" w:cs="Arial"/>
          <w:sz w:val="24"/>
          <w:szCs w:val="24"/>
        </w:rPr>
        <w:t xml:space="preserve">podría </w:t>
      </w:r>
      <w:r w:rsidR="00045162" w:rsidRPr="001462EE">
        <w:rPr>
          <w:rFonts w:ascii="Arial" w:hAnsi="Arial" w:cs="Arial"/>
          <w:sz w:val="24"/>
          <w:szCs w:val="24"/>
        </w:rPr>
        <w:t>aplica</w:t>
      </w:r>
      <w:r w:rsidR="00231699" w:rsidRPr="001462EE">
        <w:rPr>
          <w:rFonts w:ascii="Arial" w:hAnsi="Arial" w:cs="Arial"/>
          <w:sz w:val="24"/>
          <w:szCs w:val="24"/>
        </w:rPr>
        <w:t>rse</w:t>
      </w:r>
      <w:r w:rsidR="00045162" w:rsidRPr="001462EE">
        <w:rPr>
          <w:rFonts w:ascii="Arial" w:hAnsi="Arial" w:cs="Arial"/>
          <w:sz w:val="24"/>
          <w:szCs w:val="24"/>
        </w:rPr>
        <w:t xml:space="preserve"> </w:t>
      </w:r>
      <w:r w:rsidR="00231699" w:rsidRPr="001462EE">
        <w:rPr>
          <w:rFonts w:ascii="Arial" w:hAnsi="Arial" w:cs="Arial"/>
          <w:sz w:val="24"/>
          <w:szCs w:val="24"/>
        </w:rPr>
        <w:t>a los debates parlamentarios</w:t>
      </w:r>
      <w:r w:rsidR="00FB0EAB" w:rsidRPr="001462EE">
        <w:rPr>
          <w:rFonts w:ascii="Arial" w:hAnsi="Arial" w:cs="Arial"/>
          <w:sz w:val="24"/>
          <w:szCs w:val="24"/>
        </w:rPr>
        <w:t xml:space="preserve">, antecedentes normativos, </w:t>
      </w:r>
      <w:proofErr w:type="spellStart"/>
      <w:r w:rsidR="00FB0EAB" w:rsidRPr="001462EE">
        <w:rPr>
          <w:rFonts w:ascii="Arial" w:hAnsi="Arial" w:cs="Arial"/>
          <w:sz w:val="24"/>
          <w:szCs w:val="24"/>
        </w:rPr>
        <w:t>etc</w:t>
      </w:r>
      <w:proofErr w:type="spellEnd"/>
      <w:r w:rsidR="00FB0EAB" w:rsidRPr="001462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0EAB" w:rsidRPr="001462EE">
        <w:rPr>
          <w:rFonts w:ascii="Arial" w:hAnsi="Arial" w:cs="Arial"/>
          <w:sz w:val="24"/>
          <w:szCs w:val="24"/>
        </w:rPr>
        <w:t>etc</w:t>
      </w:r>
      <w:proofErr w:type="spellEnd"/>
      <w:r w:rsidR="00FB0EAB" w:rsidRPr="001462EE">
        <w:rPr>
          <w:rFonts w:ascii="Arial" w:hAnsi="Arial" w:cs="Arial"/>
          <w:sz w:val="24"/>
          <w:szCs w:val="24"/>
        </w:rPr>
        <w:t>, etc</w:t>
      </w:r>
      <w:r w:rsidR="00231699" w:rsidRPr="001462EE">
        <w:rPr>
          <w:rFonts w:ascii="Arial" w:hAnsi="Arial" w:cs="Arial"/>
          <w:sz w:val="24"/>
          <w:szCs w:val="24"/>
        </w:rPr>
        <w:t>.</w:t>
      </w:r>
    </w:p>
    <w:p w:rsidR="00C06D7B" w:rsidRDefault="00FB0EAB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Creemos que la tiranía del tiempo</w:t>
      </w:r>
      <w:r w:rsidR="00110E86" w:rsidRPr="001462EE">
        <w:rPr>
          <w:rFonts w:ascii="Arial" w:hAnsi="Arial" w:cs="Arial"/>
          <w:sz w:val="24"/>
          <w:szCs w:val="24"/>
        </w:rPr>
        <w:t xml:space="preserve"> nos quita e</w:t>
      </w:r>
      <w:r w:rsidR="002E2928" w:rsidRPr="001462EE">
        <w:rPr>
          <w:rFonts w:ascii="Arial" w:hAnsi="Arial" w:cs="Arial"/>
          <w:sz w:val="24"/>
          <w:szCs w:val="24"/>
        </w:rPr>
        <w:t>spacio</w:t>
      </w:r>
      <w:r w:rsidRPr="001462EE">
        <w:rPr>
          <w:rFonts w:ascii="Arial" w:hAnsi="Arial" w:cs="Arial"/>
          <w:sz w:val="24"/>
          <w:szCs w:val="24"/>
        </w:rPr>
        <w:t xml:space="preserve"> para integrar la ciencia y la tecnología, ya no al desarrollo </w:t>
      </w:r>
      <w:r w:rsidR="007D6A8F">
        <w:rPr>
          <w:rFonts w:ascii="Arial" w:hAnsi="Arial" w:cs="Arial"/>
          <w:sz w:val="24"/>
          <w:szCs w:val="24"/>
        </w:rPr>
        <w:t>de las clases (mediante</w:t>
      </w:r>
      <w:r w:rsidR="00161E98">
        <w:rPr>
          <w:rFonts w:ascii="Arial" w:hAnsi="Arial" w:cs="Arial"/>
          <w:sz w:val="24"/>
          <w:szCs w:val="24"/>
        </w:rPr>
        <w:t xml:space="preserve"> las</w:t>
      </w:r>
      <w:r w:rsidR="007D6A8F">
        <w:rPr>
          <w:rFonts w:ascii="Arial" w:hAnsi="Arial" w:cs="Arial"/>
          <w:sz w:val="24"/>
          <w:szCs w:val="24"/>
        </w:rPr>
        <w:t xml:space="preserve"> TIC), sino al tratamiento de los contenidos </w:t>
      </w:r>
      <w:r w:rsidRPr="001462EE">
        <w:rPr>
          <w:rFonts w:ascii="Arial" w:hAnsi="Arial" w:cs="Arial"/>
          <w:sz w:val="24"/>
          <w:szCs w:val="24"/>
        </w:rPr>
        <w:t>que enseñamos</w:t>
      </w:r>
      <w:r w:rsidR="007D6A8F">
        <w:rPr>
          <w:rFonts w:ascii="Arial" w:hAnsi="Arial" w:cs="Arial"/>
          <w:sz w:val="24"/>
          <w:szCs w:val="24"/>
        </w:rPr>
        <w:t xml:space="preserve">. Así evitamos </w:t>
      </w:r>
      <w:r w:rsidR="007D6A8F" w:rsidRPr="001462EE">
        <w:rPr>
          <w:rFonts w:ascii="Arial" w:hAnsi="Arial" w:cs="Arial"/>
          <w:sz w:val="24"/>
          <w:szCs w:val="24"/>
        </w:rPr>
        <w:t>el análisis</w:t>
      </w:r>
      <w:r w:rsidR="007D6A8F">
        <w:rPr>
          <w:rFonts w:ascii="Arial" w:hAnsi="Arial" w:cs="Arial"/>
          <w:sz w:val="24"/>
          <w:szCs w:val="24"/>
        </w:rPr>
        <w:t xml:space="preserve"> de ciertos temas</w:t>
      </w:r>
      <w:r w:rsidR="007D6A8F">
        <w:rPr>
          <w:rFonts w:ascii="Arial" w:hAnsi="Arial" w:cs="Arial"/>
          <w:sz w:val="24"/>
          <w:szCs w:val="24"/>
        </w:rPr>
        <w:t xml:space="preserve"> por considerarlos pertenecientes </w:t>
      </w:r>
      <w:r w:rsidR="007D6A8F" w:rsidRPr="001462EE">
        <w:rPr>
          <w:rFonts w:ascii="Arial" w:hAnsi="Arial" w:cs="Arial"/>
          <w:sz w:val="24"/>
          <w:szCs w:val="24"/>
        </w:rPr>
        <w:t>a</w:t>
      </w:r>
      <w:r w:rsidR="007D6A8F">
        <w:rPr>
          <w:rFonts w:ascii="Arial" w:hAnsi="Arial" w:cs="Arial"/>
          <w:sz w:val="24"/>
          <w:szCs w:val="24"/>
        </w:rPr>
        <w:t xml:space="preserve"> una línea de tiempo</w:t>
      </w:r>
      <w:r w:rsidR="00161E98">
        <w:rPr>
          <w:rFonts w:ascii="Arial" w:hAnsi="Arial" w:cs="Arial"/>
          <w:sz w:val="24"/>
          <w:szCs w:val="24"/>
        </w:rPr>
        <w:t>,</w:t>
      </w:r>
      <w:r w:rsidR="007D6A8F">
        <w:rPr>
          <w:rFonts w:ascii="Arial" w:hAnsi="Arial" w:cs="Arial"/>
          <w:sz w:val="24"/>
          <w:szCs w:val="24"/>
        </w:rPr>
        <w:t xml:space="preserve"> vinculada</w:t>
      </w:r>
      <w:r w:rsidR="00161E98">
        <w:rPr>
          <w:rFonts w:ascii="Arial" w:hAnsi="Arial" w:cs="Arial"/>
          <w:sz w:val="24"/>
          <w:szCs w:val="24"/>
        </w:rPr>
        <w:t xml:space="preserve"> a</w:t>
      </w:r>
      <w:r w:rsidR="007D6A8F" w:rsidRPr="001462EE">
        <w:rPr>
          <w:rFonts w:ascii="Arial" w:hAnsi="Arial" w:cs="Arial"/>
          <w:sz w:val="24"/>
          <w:szCs w:val="24"/>
        </w:rPr>
        <w:t xml:space="preserve"> un futuro cercano</w:t>
      </w:r>
      <w:r w:rsidR="00161E98">
        <w:rPr>
          <w:rFonts w:ascii="Arial" w:hAnsi="Arial" w:cs="Arial"/>
          <w:sz w:val="24"/>
          <w:szCs w:val="24"/>
        </w:rPr>
        <w:t>,</w:t>
      </w:r>
      <w:r w:rsidR="007D6A8F">
        <w:rPr>
          <w:rFonts w:ascii="Arial" w:hAnsi="Arial" w:cs="Arial"/>
          <w:sz w:val="24"/>
          <w:szCs w:val="24"/>
        </w:rPr>
        <w:t xml:space="preserve"> a la que</w:t>
      </w:r>
      <w:r w:rsidR="007D6A8F" w:rsidRPr="001462EE">
        <w:rPr>
          <w:rFonts w:ascii="Arial" w:hAnsi="Arial" w:cs="Arial"/>
          <w:sz w:val="24"/>
          <w:szCs w:val="24"/>
        </w:rPr>
        <w:t xml:space="preserve"> </w:t>
      </w:r>
      <w:r w:rsidR="00161E98">
        <w:rPr>
          <w:rFonts w:ascii="Arial" w:hAnsi="Arial" w:cs="Arial"/>
          <w:sz w:val="24"/>
          <w:szCs w:val="24"/>
        </w:rPr>
        <w:t xml:space="preserve">en oportunidades </w:t>
      </w:r>
      <w:r w:rsidR="0022283F">
        <w:rPr>
          <w:rFonts w:ascii="Arial" w:hAnsi="Arial" w:cs="Arial"/>
          <w:sz w:val="24"/>
          <w:szCs w:val="24"/>
        </w:rPr>
        <w:t>-</w:t>
      </w:r>
      <w:r w:rsidR="007D6A8F">
        <w:rPr>
          <w:rFonts w:ascii="Arial" w:hAnsi="Arial" w:cs="Arial"/>
          <w:sz w:val="24"/>
          <w:szCs w:val="24"/>
        </w:rPr>
        <w:t>paradojalmente</w:t>
      </w:r>
      <w:r w:rsidR="00161E98">
        <w:rPr>
          <w:rFonts w:ascii="Arial" w:hAnsi="Arial" w:cs="Arial"/>
          <w:sz w:val="24"/>
          <w:szCs w:val="24"/>
        </w:rPr>
        <w:t>-</w:t>
      </w:r>
      <w:r w:rsidR="007D6A8F">
        <w:rPr>
          <w:rFonts w:ascii="Arial" w:hAnsi="Arial" w:cs="Arial"/>
          <w:sz w:val="24"/>
          <w:szCs w:val="24"/>
        </w:rPr>
        <w:t xml:space="preserve"> solemos denominar presente lejano. </w:t>
      </w:r>
      <w:r w:rsidR="00C06D7B">
        <w:rPr>
          <w:rFonts w:ascii="Arial" w:hAnsi="Arial" w:cs="Arial"/>
          <w:sz w:val="24"/>
          <w:szCs w:val="24"/>
        </w:rPr>
        <w:t>Esta actitud de fuga nos impide</w:t>
      </w:r>
      <w:r w:rsidR="007D6A8F">
        <w:rPr>
          <w:rFonts w:ascii="Arial" w:hAnsi="Arial" w:cs="Arial"/>
          <w:sz w:val="24"/>
          <w:szCs w:val="24"/>
        </w:rPr>
        <w:t xml:space="preserve"> </w:t>
      </w:r>
      <w:r w:rsidR="002E2928" w:rsidRPr="001462EE">
        <w:rPr>
          <w:rFonts w:ascii="Arial" w:hAnsi="Arial" w:cs="Arial"/>
          <w:sz w:val="24"/>
          <w:szCs w:val="24"/>
        </w:rPr>
        <w:t>problematizar el derecho actual</w:t>
      </w:r>
      <w:r w:rsidR="00C06D7B">
        <w:rPr>
          <w:rFonts w:ascii="Arial" w:hAnsi="Arial" w:cs="Arial"/>
          <w:sz w:val="24"/>
          <w:szCs w:val="24"/>
        </w:rPr>
        <w:t xml:space="preserve"> con las nuevas temáticas emergentes</w:t>
      </w:r>
      <w:r w:rsidR="007D6A8F">
        <w:rPr>
          <w:rFonts w:ascii="Arial" w:hAnsi="Arial" w:cs="Arial"/>
          <w:sz w:val="24"/>
          <w:szCs w:val="24"/>
        </w:rPr>
        <w:t>.</w:t>
      </w:r>
      <w:r w:rsidR="00C06D7B">
        <w:rPr>
          <w:rFonts w:ascii="Arial" w:hAnsi="Arial" w:cs="Arial"/>
          <w:sz w:val="24"/>
          <w:szCs w:val="24"/>
        </w:rPr>
        <w:t xml:space="preserve"> </w:t>
      </w:r>
      <w:r w:rsidR="00A53974">
        <w:rPr>
          <w:rFonts w:ascii="Arial" w:hAnsi="Arial" w:cs="Arial"/>
          <w:sz w:val="24"/>
          <w:szCs w:val="24"/>
        </w:rPr>
        <w:t>¿S</w:t>
      </w:r>
      <w:r w:rsidR="00C06D7B">
        <w:rPr>
          <w:rFonts w:ascii="Arial" w:hAnsi="Arial" w:cs="Arial"/>
          <w:sz w:val="24"/>
          <w:szCs w:val="24"/>
        </w:rPr>
        <w:t>erá que el día a día</w:t>
      </w:r>
      <w:r w:rsidR="00A53974">
        <w:rPr>
          <w:rFonts w:ascii="Arial" w:hAnsi="Arial" w:cs="Arial"/>
          <w:sz w:val="24"/>
          <w:szCs w:val="24"/>
        </w:rPr>
        <w:t xml:space="preserve"> nos nubló</w:t>
      </w:r>
      <w:r w:rsidR="00C06D7B">
        <w:rPr>
          <w:rFonts w:ascii="Arial" w:hAnsi="Arial" w:cs="Arial"/>
          <w:sz w:val="24"/>
          <w:szCs w:val="24"/>
        </w:rPr>
        <w:t xml:space="preserve"> la vista? o </w:t>
      </w:r>
      <w:r w:rsidR="00A53974">
        <w:rPr>
          <w:rFonts w:ascii="Arial" w:hAnsi="Arial" w:cs="Arial"/>
          <w:sz w:val="24"/>
          <w:szCs w:val="24"/>
        </w:rPr>
        <w:t>¿s</w:t>
      </w:r>
      <w:r w:rsidR="00A71CF3">
        <w:rPr>
          <w:rFonts w:ascii="Arial" w:hAnsi="Arial" w:cs="Arial"/>
          <w:sz w:val="24"/>
          <w:szCs w:val="24"/>
        </w:rPr>
        <w:t>erá que</w:t>
      </w:r>
      <w:r w:rsidR="00C06D7B">
        <w:rPr>
          <w:rFonts w:ascii="Arial" w:hAnsi="Arial" w:cs="Arial"/>
          <w:sz w:val="24"/>
          <w:szCs w:val="24"/>
        </w:rPr>
        <w:t xml:space="preserve"> la “presbicia docente” no nos</w:t>
      </w:r>
      <w:r w:rsidR="00A71CF3">
        <w:rPr>
          <w:rFonts w:ascii="Arial" w:hAnsi="Arial" w:cs="Arial"/>
          <w:sz w:val="24"/>
          <w:szCs w:val="24"/>
        </w:rPr>
        <w:t xml:space="preserve"> </w:t>
      </w:r>
      <w:r w:rsidR="00C06D7B">
        <w:rPr>
          <w:rFonts w:ascii="Arial" w:hAnsi="Arial" w:cs="Arial"/>
          <w:sz w:val="24"/>
          <w:szCs w:val="24"/>
        </w:rPr>
        <w:t>permite ver lo</w:t>
      </w:r>
      <w:r w:rsidR="00A71CF3">
        <w:rPr>
          <w:rFonts w:ascii="Arial" w:hAnsi="Arial" w:cs="Arial"/>
          <w:sz w:val="24"/>
          <w:szCs w:val="24"/>
        </w:rPr>
        <w:t xml:space="preserve"> trascendente?</w:t>
      </w:r>
    </w:p>
    <w:p w:rsidR="00AB5C8D" w:rsidRPr="001462EE" w:rsidRDefault="00014D72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mencionaré</w:t>
      </w:r>
      <w:r w:rsidR="00B51A2C" w:rsidRPr="001462EE">
        <w:rPr>
          <w:rFonts w:ascii="Arial" w:hAnsi="Arial" w:cs="Arial"/>
          <w:sz w:val="24"/>
          <w:szCs w:val="24"/>
        </w:rPr>
        <w:t xml:space="preserve"> un </w:t>
      </w:r>
      <w:r w:rsidR="00CB1461" w:rsidRPr="001462EE">
        <w:rPr>
          <w:rFonts w:ascii="Arial" w:hAnsi="Arial" w:cs="Arial"/>
          <w:sz w:val="24"/>
          <w:szCs w:val="24"/>
        </w:rPr>
        <w:t>número</w:t>
      </w:r>
      <w:r w:rsidR="00B51A2C" w:rsidRPr="001462EE">
        <w:rPr>
          <w:rFonts w:ascii="Arial" w:hAnsi="Arial" w:cs="Arial"/>
          <w:sz w:val="24"/>
          <w:szCs w:val="24"/>
        </w:rPr>
        <w:t xml:space="preserve"> </w:t>
      </w:r>
      <w:r w:rsidR="001C1087">
        <w:rPr>
          <w:rFonts w:ascii="Arial" w:hAnsi="Arial" w:cs="Arial"/>
          <w:sz w:val="24"/>
          <w:szCs w:val="24"/>
        </w:rPr>
        <w:t xml:space="preserve">pequeño </w:t>
      </w:r>
      <w:r w:rsidR="00B51A2C" w:rsidRPr="001462EE">
        <w:rPr>
          <w:rFonts w:ascii="Arial" w:hAnsi="Arial" w:cs="Arial"/>
          <w:sz w:val="24"/>
          <w:szCs w:val="24"/>
        </w:rPr>
        <w:t>de cuestiones que ya tendríamos que estar</w:t>
      </w:r>
      <w:r w:rsidR="0022283F">
        <w:rPr>
          <w:rFonts w:ascii="Arial" w:hAnsi="Arial" w:cs="Arial"/>
          <w:sz w:val="24"/>
          <w:szCs w:val="24"/>
        </w:rPr>
        <w:t>,</w:t>
      </w:r>
      <w:r w:rsidR="00B51A2C" w:rsidRPr="001462EE">
        <w:rPr>
          <w:rFonts w:ascii="Arial" w:hAnsi="Arial" w:cs="Arial"/>
          <w:sz w:val="24"/>
          <w:szCs w:val="24"/>
        </w:rPr>
        <w:t xml:space="preserve"> </w:t>
      </w:r>
      <w:r w:rsidR="00713BD3">
        <w:rPr>
          <w:rFonts w:ascii="Arial" w:hAnsi="Arial" w:cs="Arial"/>
          <w:sz w:val="24"/>
          <w:szCs w:val="24"/>
        </w:rPr>
        <w:t>seriamente</w:t>
      </w:r>
      <w:r w:rsidR="0022283F">
        <w:rPr>
          <w:rFonts w:ascii="Arial" w:hAnsi="Arial" w:cs="Arial"/>
          <w:sz w:val="24"/>
          <w:szCs w:val="24"/>
        </w:rPr>
        <w:t>,</w:t>
      </w:r>
      <w:r w:rsidR="00713BD3">
        <w:rPr>
          <w:rFonts w:ascii="Arial" w:hAnsi="Arial" w:cs="Arial"/>
          <w:sz w:val="24"/>
          <w:szCs w:val="24"/>
        </w:rPr>
        <w:t xml:space="preserve"> </w:t>
      </w:r>
      <w:r w:rsidR="00B51A2C" w:rsidRPr="001462EE">
        <w:rPr>
          <w:rFonts w:ascii="Arial" w:hAnsi="Arial" w:cs="Arial"/>
          <w:sz w:val="24"/>
          <w:szCs w:val="24"/>
        </w:rPr>
        <w:t>problematiz</w:t>
      </w:r>
      <w:r w:rsidR="00110E86" w:rsidRPr="001462EE">
        <w:rPr>
          <w:rFonts w:ascii="Arial" w:hAnsi="Arial" w:cs="Arial"/>
          <w:sz w:val="24"/>
          <w:szCs w:val="24"/>
        </w:rPr>
        <w:t>ando en la enseñanza</w:t>
      </w:r>
      <w:r w:rsidR="00A53974">
        <w:rPr>
          <w:rFonts w:ascii="Arial" w:hAnsi="Arial" w:cs="Arial"/>
          <w:sz w:val="24"/>
          <w:szCs w:val="24"/>
        </w:rPr>
        <w:t xml:space="preserve"> del derecho. T</w:t>
      </w:r>
      <w:r w:rsidR="00AB5C8D" w:rsidRPr="001462EE">
        <w:rPr>
          <w:rFonts w:ascii="Arial" w:hAnsi="Arial" w:cs="Arial"/>
          <w:sz w:val="24"/>
          <w:szCs w:val="24"/>
        </w:rPr>
        <w:t xml:space="preserve">emáticas </w:t>
      </w:r>
      <w:r w:rsidR="00A53974">
        <w:rPr>
          <w:rFonts w:ascii="Arial" w:hAnsi="Arial" w:cs="Arial"/>
          <w:sz w:val="24"/>
          <w:szCs w:val="24"/>
        </w:rPr>
        <w:t>que</w:t>
      </w:r>
      <w:r w:rsidR="00941871">
        <w:rPr>
          <w:rFonts w:ascii="Arial" w:hAnsi="Arial" w:cs="Arial"/>
          <w:sz w:val="24"/>
          <w:szCs w:val="24"/>
        </w:rPr>
        <w:t xml:space="preserve">, como lo señalara, </w:t>
      </w:r>
      <w:r w:rsidR="00A53974">
        <w:rPr>
          <w:rFonts w:ascii="Arial" w:hAnsi="Arial" w:cs="Arial"/>
          <w:sz w:val="24"/>
          <w:szCs w:val="24"/>
        </w:rPr>
        <w:t xml:space="preserve"> crean una</w:t>
      </w:r>
      <w:r w:rsidR="00AB5C8D" w:rsidRPr="001462EE">
        <w:rPr>
          <w:rFonts w:ascii="Arial" w:hAnsi="Arial" w:cs="Arial"/>
          <w:sz w:val="24"/>
          <w:szCs w:val="24"/>
        </w:rPr>
        <w:t xml:space="preserve"> </w:t>
      </w:r>
      <w:r w:rsidR="00B51A2C" w:rsidRPr="001462EE">
        <w:rPr>
          <w:rFonts w:ascii="Arial" w:hAnsi="Arial" w:cs="Arial"/>
          <w:sz w:val="24"/>
          <w:szCs w:val="24"/>
        </w:rPr>
        <w:t>falsa percepción</w:t>
      </w:r>
      <w:r w:rsidR="00AB5C8D" w:rsidRPr="001462EE">
        <w:rPr>
          <w:rFonts w:ascii="Arial" w:hAnsi="Arial" w:cs="Arial"/>
          <w:sz w:val="24"/>
          <w:szCs w:val="24"/>
        </w:rPr>
        <w:t xml:space="preserve"> de lejanía</w:t>
      </w:r>
      <w:r w:rsidR="00A53974">
        <w:rPr>
          <w:rFonts w:ascii="Arial" w:hAnsi="Arial" w:cs="Arial"/>
          <w:sz w:val="24"/>
          <w:szCs w:val="24"/>
        </w:rPr>
        <w:t xml:space="preserve">, </w:t>
      </w:r>
      <w:r w:rsidR="00941871">
        <w:rPr>
          <w:rFonts w:ascii="Arial" w:hAnsi="Arial" w:cs="Arial"/>
          <w:sz w:val="24"/>
          <w:szCs w:val="24"/>
        </w:rPr>
        <w:t>pues</w:t>
      </w:r>
      <w:r w:rsidR="00A53974">
        <w:rPr>
          <w:rFonts w:ascii="Arial" w:hAnsi="Arial" w:cs="Arial"/>
          <w:sz w:val="24"/>
          <w:szCs w:val="24"/>
        </w:rPr>
        <w:t xml:space="preserve"> </w:t>
      </w:r>
      <w:r w:rsidR="00B51A2C" w:rsidRPr="001462EE">
        <w:rPr>
          <w:rFonts w:ascii="Arial" w:hAnsi="Arial" w:cs="Arial"/>
          <w:sz w:val="24"/>
          <w:szCs w:val="24"/>
        </w:rPr>
        <w:t>las divisamos dentro de la categoría de “lo que viene”</w:t>
      </w:r>
      <w:r>
        <w:rPr>
          <w:rFonts w:ascii="Arial" w:hAnsi="Arial" w:cs="Arial"/>
          <w:sz w:val="24"/>
          <w:szCs w:val="24"/>
        </w:rPr>
        <w:t xml:space="preserve">, </w:t>
      </w:r>
      <w:r w:rsidR="0022283F">
        <w:rPr>
          <w:rFonts w:ascii="Arial" w:hAnsi="Arial" w:cs="Arial"/>
          <w:sz w:val="24"/>
          <w:szCs w:val="24"/>
        </w:rPr>
        <w:t>etiquetándolas</w:t>
      </w:r>
      <w:r>
        <w:rPr>
          <w:rFonts w:ascii="Arial" w:hAnsi="Arial" w:cs="Arial"/>
          <w:sz w:val="24"/>
          <w:szCs w:val="24"/>
        </w:rPr>
        <w:t xml:space="preserve"> </w:t>
      </w:r>
      <w:r w:rsidR="00B51A2C" w:rsidRPr="001462EE">
        <w:rPr>
          <w:rFonts w:ascii="Arial" w:hAnsi="Arial" w:cs="Arial"/>
          <w:sz w:val="24"/>
          <w:szCs w:val="24"/>
        </w:rPr>
        <w:t>dentro del espacio temporal “f</w:t>
      </w:r>
      <w:r w:rsidR="00CB1461" w:rsidRPr="001462EE">
        <w:rPr>
          <w:rFonts w:ascii="Arial" w:hAnsi="Arial" w:cs="Arial"/>
          <w:sz w:val="24"/>
          <w:szCs w:val="24"/>
        </w:rPr>
        <w:t>uturo</w:t>
      </w:r>
      <w:r w:rsidR="00B51A2C" w:rsidRPr="001462EE">
        <w:rPr>
          <w:rFonts w:ascii="Arial" w:hAnsi="Arial" w:cs="Arial"/>
          <w:sz w:val="24"/>
          <w:szCs w:val="24"/>
        </w:rPr>
        <w:t>”</w:t>
      </w:r>
      <w:r w:rsidR="00A53974">
        <w:rPr>
          <w:rFonts w:ascii="Arial" w:hAnsi="Arial" w:cs="Arial"/>
          <w:sz w:val="24"/>
          <w:szCs w:val="24"/>
        </w:rPr>
        <w:t xml:space="preserve"> o </w:t>
      </w:r>
      <w:r w:rsidR="00941871">
        <w:rPr>
          <w:rFonts w:ascii="Arial" w:hAnsi="Arial" w:cs="Arial"/>
          <w:sz w:val="24"/>
          <w:szCs w:val="24"/>
        </w:rPr>
        <w:t xml:space="preserve">confundiéndolas también con un </w:t>
      </w:r>
      <w:r w:rsidR="00A53974">
        <w:rPr>
          <w:rFonts w:ascii="Arial" w:hAnsi="Arial" w:cs="Arial"/>
          <w:sz w:val="24"/>
          <w:szCs w:val="24"/>
        </w:rPr>
        <w:t>presente no instalado</w:t>
      </w:r>
      <w:r w:rsidR="00941871">
        <w:rPr>
          <w:rFonts w:ascii="Arial" w:hAnsi="Arial" w:cs="Arial"/>
          <w:sz w:val="24"/>
          <w:szCs w:val="24"/>
        </w:rPr>
        <w:t xml:space="preserve"> que equivale a un futuro inmediato</w:t>
      </w:r>
      <w:r w:rsidR="00CB1461" w:rsidRPr="001462EE">
        <w:rPr>
          <w:rFonts w:ascii="Arial" w:hAnsi="Arial" w:cs="Arial"/>
          <w:sz w:val="24"/>
          <w:szCs w:val="24"/>
        </w:rPr>
        <w:t>. Si los y las docentes r</w:t>
      </w:r>
      <w:r w:rsidR="00A71CF3">
        <w:rPr>
          <w:rFonts w:ascii="Arial" w:hAnsi="Arial" w:cs="Arial"/>
          <w:sz w:val="24"/>
          <w:szCs w:val="24"/>
        </w:rPr>
        <w:t>ompemos con el tiempo tripartito</w:t>
      </w:r>
      <w:r w:rsidR="00CB1461" w:rsidRPr="001462EE">
        <w:rPr>
          <w:rFonts w:ascii="Arial" w:hAnsi="Arial" w:cs="Arial"/>
          <w:sz w:val="24"/>
          <w:szCs w:val="24"/>
        </w:rPr>
        <w:t xml:space="preserve"> </w:t>
      </w:r>
      <w:r w:rsidR="00510260" w:rsidRPr="001462EE">
        <w:rPr>
          <w:rFonts w:ascii="Arial" w:hAnsi="Arial" w:cs="Arial"/>
          <w:sz w:val="24"/>
          <w:szCs w:val="24"/>
        </w:rPr>
        <w:t>y solo nos interesa el presente</w:t>
      </w:r>
      <w:r w:rsidR="0022283F">
        <w:rPr>
          <w:rFonts w:ascii="Arial" w:hAnsi="Arial" w:cs="Arial"/>
          <w:sz w:val="24"/>
          <w:szCs w:val="24"/>
        </w:rPr>
        <w:t>, aquello</w:t>
      </w:r>
      <w:r w:rsidR="00CB1461" w:rsidRPr="001462EE">
        <w:rPr>
          <w:rFonts w:ascii="Arial" w:hAnsi="Arial" w:cs="Arial"/>
          <w:sz w:val="24"/>
          <w:szCs w:val="24"/>
        </w:rPr>
        <w:t xml:space="preserve"> que vemos como futuro lo diferimos para cuando sea presente y</w:t>
      </w:r>
      <w:r w:rsidR="00A71CF3">
        <w:rPr>
          <w:rFonts w:ascii="Arial" w:hAnsi="Arial" w:cs="Arial"/>
          <w:sz w:val="24"/>
          <w:szCs w:val="24"/>
        </w:rPr>
        <w:t>,</w:t>
      </w:r>
      <w:r w:rsidR="00CB1461" w:rsidRPr="001462EE">
        <w:rPr>
          <w:rFonts w:ascii="Arial" w:hAnsi="Arial" w:cs="Arial"/>
          <w:sz w:val="24"/>
          <w:szCs w:val="24"/>
        </w:rPr>
        <w:t xml:space="preserve"> por ende</w:t>
      </w:r>
      <w:r w:rsidR="00A71CF3">
        <w:rPr>
          <w:rFonts w:ascii="Arial" w:hAnsi="Arial" w:cs="Arial"/>
          <w:sz w:val="24"/>
          <w:szCs w:val="24"/>
        </w:rPr>
        <w:t>,</w:t>
      </w:r>
      <w:r w:rsidR="00CB1461" w:rsidRPr="001462EE">
        <w:rPr>
          <w:rFonts w:ascii="Arial" w:hAnsi="Arial" w:cs="Arial"/>
          <w:sz w:val="24"/>
          <w:szCs w:val="24"/>
        </w:rPr>
        <w:t xml:space="preserve"> no lo problematizamos</w:t>
      </w:r>
      <w:r w:rsidR="00AB5C8D" w:rsidRPr="001462EE">
        <w:rPr>
          <w:rFonts w:ascii="Arial" w:hAnsi="Arial" w:cs="Arial"/>
          <w:sz w:val="24"/>
          <w:szCs w:val="24"/>
        </w:rPr>
        <w:t xml:space="preserve"> ahora</w:t>
      </w:r>
      <w:r w:rsidR="00CB1461" w:rsidRPr="001462EE">
        <w:rPr>
          <w:rFonts w:ascii="Arial" w:hAnsi="Arial" w:cs="Arial"/>
          <w:sz w:val="24"/>
          <w:szCs w:val="24"/>
        </w:rPr>
        <w:t xml:space="preserve">. </w:t>
      </w:r>
    </w:p>
    <w:p w:rsidR="00E23887" w:rsidRPr="00E23887" w:rsidRDefault="00E23887" w:rsidP="00E23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3887">
        <w:rPr>
          <w:rFonts w:ascii="Arial" w:hAnsi="Arial" w:cs="Arial"/>
          <w:sz w:val="24"/>
          <w:szCs w:val="24"/>
        </w:rPr>
        <w:t>A</w:t>
      </w:r>
      <w:r w:rsidR="005F12FC" w:rsidRPr="00E23887">
        <w:rPr>
          <w:rFonts w:ascii="Arial" w:hAnsi="Arial" w:cs="Arial"/>
          <w:sz w:val="24"/>
          <w:szCs w:val="24"/>
        </w:rPr>
        <w:t>ctivos digitales</w:t>
      </w:r>
      <w:r w:rsidRPr="00E23887">
        <w:rPr>
          <w:rFonts w:ascii="Arial" w:hAnsi="Arial" w:cs="Arial"/>
          <w:sz w:val="24"/>
          <w:szCs w:val="24"/>
        </w:rPr>
        <w:t>:</w:t>
      </w:r>
      <w:r w:rsidR="00510260" w:rsidRPr="00E23887">
        <w:rPr>
          <w:rFonts w:ascii="Arial" w:hAnsi="Arial" w:cs="Arial"/>
          <w:sz w:val="24"/>
          <w:szCs w:val="24"/>
        </w:rPr>
        <w:t xml:space="preserve"> ¿Cómo </w:t>
      </w:r>
      <w:r w:rsidR="0017501D" w:rsidRPr="00E23887">
        <w:rPr>
          <w:rFonts w:ascii="Arial" w:hAnsi="Arial" w:cs="Arial"/>
          <w:sz w:val="24"/>
          <w:szCs w:val="24"/>
        </w:rPr>
        <w:t>detecta</w:t>
      </w:r>
      <w:r w:rsidRPr="00E23887">
        <w:rPr>
          <w:rFonts w:ascii="Arial" w:hAnsi="Arial" w:cs="Arial"/>
          <w:sz w:val="24"/>
          <w:szCs w:val="24"/>
        </w:rPr>
        <w:t>r</w:t>
      </w:r>
      <w:r w:rsidR="0017501D" w:rsidRPr="00E23887">
        <w:rPr>
          <w:rFonts w:ascii="Arial" w:hAnsi="Arial" w:cs="Arial"/>
          <w:sz w:val="24"/>
          <w:szCs w:val="24"/>
        </w:rPr>
        <w:t>, incauta</w:t>
      </w:r>
      <w:r w:rsidRPr="00E23887">
        <w:rPr>
          <w:rFonts w:ascii="Arial" w:hAnsi="Arial" w:cs="Arial"/>
          <w:sz w:val="24"/>
          <w:szCs w:val="24"/>
        </w:rPr>
        <w:t>r y liquidar</w:t>
      </w:r>
      <w:r w:rsidR="0017501D" w:rsidRPr="00E23887">
        <w:rPr>
          <w:rFonts w:ascii="Arial" w:hAnsi="Arial" w:cs="Arial"/>
          <w:sz w:val="24"/>
          <w:szCs w:val="24"/>
        </w:rPr>
        <w:t xml:space="preserve"> estos activos?</w:t>
      </w:r>
      <w:r w:rsidRPr="00E23887">
        <w:rPr>
          <w:rFonts w:ascii="Arial" w:hAnsi="Arial" w:cs="Arial"/>
          <w:sz w:val="24"/>
          <w:szCs w:val="24"/>
        </w:rPr>
        <w:t>, ¿f</w:t>
      </w:r>
      <w:r w:rsidR="0017501D" w:rsidRPr="00E23887">
        <w:rPr>
          <w:rFonts w:ascii="Arial" w:hAnsi="Arial" w:cs="Arial"/>
          <w:sz w:val="24"/>
          <w:szCs w:val="24"/>
        </w:rPr>
        <w:t xml:space="preserve">avorecen al lavado de </w:t>
      </w:r>
      <w:r w:rsidR="005F12FC" w:rsidRPr="00E23887">
        <w:rPr>
          <w:rFonts w:ascii="Arial" w:hAnsi="Arial" w:cs="Arial"/>
          <w:sz w:val="24"/>
          <w:szCs w:val="24"/>
        </w:rPr>
        <w:t>dinero</w:t>
      </w:r>
      <w:r w:rsidR="00AB5C8D" w:rsidRPr="00E23887">
        <w:rPr>
          <w:rFonts w:ascii="Arial" w:hAnsi="Arial" w:cs="Arial"/>
          <w:sz w:val="24"/>
          <w:szCs w:val="24"/>
        </w:rPr>
        <w:t>?</w:t>
      </w:r>
      <w:r w:rsidR="005F12FC" w:rsidRPr="00E23887">
        <w:rPr>
          <w:rFonts w:ascii="Arial" w:hAnsi="Arial" w:cs="Arial"/>
          <w:sz w:val="24"/>
          <w:szCs w:val="24"/>
        </w:rPr>
        <w:t xml:space="preserve"> L</w:t>
      </w:r>
      <w:r w:rsidR="00FB0EAB" w:rsidRPr="00E23887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FB0EAB" w:rsidRPr="00E23887">
        <w:rPr>
          <w:rFonts w:ascii="Arial" w:hAnsi="Arial" w:cs="Arial"/>
          <w:sz w:val="24"/>
          <w:szCs w:val="24"/>
        </w:rPr>
        <w:t>ciber</w:t>
      </w:r>
      <w:proofErr w:type="spellEnd"/>
      <w:r w:rsidR="005F12FC" w:rsidRPr="00E23887">
        <w:rPr>
          <w:rFonts w:ascii="Arial" w:hAnsi="Arial" w:cs="Arial"/>
          <w:sz w:val="24"/>
          <w:szCs w:val="24"/>
        </w:rPr>
        <w:t xml:space="preserve"> </w:t>
      </w:r>
      <w:r w:rsidR="00FB0EAB" w:rsidRPr="00E23887">
        <w:rPr>
          <w:rFonts w:ascii="Arial" w:hAnsi="Arial" w:cs="Arial"/>
          <w:sz w:val="24"/>
          <w:szCs w:val="24"/>
        </w:rPr>
        <w:t>delitos</w:t>
      </w:r>
      <w:r w:rsidR="005F12FC" w:rsidRPr="00E23887">
        <w:rPr>
          <w:rFonts w:ascii="Arial" w:hAnsi="Arial" w:cs="Arial"/>
          <w:sz w:val="24"/>
          <w:szCs w:val="24"/>
        </w:rPr>
        <w:t xml:space="preserve"> </w:t>
      </w:r>
      <w:r w:rsidR="00B037D3" w:rsidRPr="00E23887">
        <w:rPr>
          <w:rFonts w:ascii="Arial" w:hAnsi="Arial" w:cs="Arial"/>
          <w:sz w:val="24"/>
          <w:szCs w:val="24"/>
        </w:rPr>
        <w:t xml:space="preserve">y la </w:t>
      </w:r>
      <w:proofErr w:type="spellStart"/>
      <w:r w:rsidR="00B037D3" w:rsidRPr="00E23887">
        <w:rPr>
          <w:rFonts w:ascii="Arial" w:hAnsi="Arial" w:cs="Arial"/>
          <w:sz w:val="24"/>
          <w:szCs w:val="24"/>
        </w:rPr>
        <w:t>ciber</w:t>
      </w:r>
      <w:proofErr w:type="spellEnd"/>
      <w:r w:rsidR="00B037D3" w:rsidRPr="00E23887">
        <w:rPr>
          <w:rFonts w:ascii="Arial" w:hAnsi="Arial" w:cs="Arial"/>
          <w:sz w:val="24"/>
          <w:szCs w:val="24"/>
        </w:rPr>
        <w:t xml:space="preserve"> seguridad de</w:t>
      </w:r>
      <w:r w:rsidR="00AB5C8D" w:rsidRPr="00E23887">
        <w:rPr>
          <w:rFonts w:ascii="Arial" w:hAnsi="Arial" w:cs="Arial"/>
          <w:sz w:val="24"/>
          <w:szCs w:val="24"/>
        </w:rPr>
        <w:t xml:space="preserve"> las transacciones electrónicas </w:t>
      </w:r>
      <w:r w:rsidR="005F12FC" w:rsidRPr="00E23887">
        <w:rPr>
          <w:rFonts w:ascii="Arial" w:hAnsi="Arial" w:cs="Arial"/>
          <w:sz w:val="24"/>
          <w:szCs w:val="24"/>
        </w:rPr>
        <w:t>(</w:t>
      </w:r>
      <w:r w:rsidR="00AB5C8D" w:rsidRPr="00E23887">
        <w:rPr>
          <w:rFonts w:ascii="Arial" w:hAnsi="Arial" w:cs="Arial"/>
          <w:sz w:val="24"/>
          <w:szCs w:val="24"/>
        </w:rPr>
        <w:t>robo</w:t>
      </w:r>
      <w:r w:rsidR="005F12FC" w:rsidRPr="00E23887">
        <w:rPr>
          <w:rFonts w:ascii="Arial" w:hAnsi="Arial" w:cs="Arial"/>
          <w:sz w:val="24"/>
          <w:szCs w:val="24"/>
        </w:rPr>
        <w:t xml:space="preserve"> de identidad</w:t>
      </w:r>
      <w:r w:rsidR="00B037D3" w:rsidRPr="00E23887">
        <w:rPr>
          <w:rFonts w:ascii="Arial" w:hAnsi="Arial" w:cs="Arial"/>
          <w:sz w:val="24"/>
          <w:szCs w:val="24"/>
        </w:rPr>
        <w:t xml:space="preserve">, robo de datos financieros, </w:t>
      </w:r>
      <w:proofErr w:type="spellStart"/>
      <w:r w:rsidR="00B037D3" w:rsidRPr="00E23887">
        <w:rPr>
          <w:rFonts w:ascii="Arial" w:hAnsi="Arial" w:cs="Arial"/>
          <w:sz w:val="24"/>
          <w:szCs w:val="24"/>
        </w:rPr>
        <w:t>ciberextorsión</w:t>
      </w:r>
      <w:proofErr w:type="spellEnd"/>
      <w:r w:rsidR="00B037D3" w:rsidRPr="00E238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37D3" w:rsidRPr="00E23887">
        <w:rPr>
          <w:rFonts w:ascii="Arial" w:hAnsi="Arial" w:cs="Arial"/>
          <w:sz w:val="24"/>
          <w:szCs w:val="24"/>
        </w:rPr>
        <w:t>etc</w:t>
      </w:r>
      <w:proofErr w:type="spellEnd"/>
      <w:r w:rsidR="00B037D3" w:rsidRPr="00E23887">
        <w:rPr>
          <w:rFonts w:ascii="Arial" w:hAnsi="Arial" w:cs="Arial"/>
          <w:sz w:val="24"/>
          <w:szCs w:val="24"/>
        </w:rPr>
        <w:t>)</w:t>
      </w:r>
      <w:r w:rsidR="00AB5C8D" w:rsidRPr="00E23887">
        <w:rPr>
          <w:rFonts w:ascii="Arial" w:hAnsi="Arial" w:cs="Arial"/>
          <w:sz w:val="24"/>
          <w:szCs w:val="24"/>
        </w:rPr>
        <w:t>.</w:t>
      </w:r>
      <w:r w:rsidR="005F12FC" w:rsidRPr="00E23887">
        <w:rPr>
          <w:rFonts w:ascii="Arial" w:hAnsi="Arial" w:cs="Arial"/>
          <w:sz w:val="24"/>
          <w:szCs w:val="24"/>
        </w:rPr>
        <w:t xml:space="preserve"> </w:t>
      </w:r>
      <w:r w:rsidR="00B037D3" w:rsidRPr="00E23887">
        <w:rPr>
          <w:rFonts w:ascii="Arial" w:hAnsi="Arial" w:cs="Arial"/>
          <w:sz w:val="24"/>
          <w:szCs w:val="24"/>
        </w:rPr>
        <w:t>La medicina del placer</w:t>
      </w:r>
      <w:r w:rsidR="00B037D3" w:rsidRPr="00E23887">
        <w:rPr>
          <w:rStyle w:val="Refdenotaalpie"/>
          <w:rFonts w:ascii="Arial" w:hAnsi="Arial" w:cs="Arial"/>
          <w:sz w:val="24"/>
          <w:szCs w:val="24"/>
        </w:rPr>
        <w:footnoteReference w:id="6"/>
      </w:r>
      <w:r w:rsidRPr="00E23887">
        <w:rPr>
          <w:rFonts w:ascii="Arial" w:hAnsi="Arial" w:cs="Arial"/>
          <w:sz w:val="24"/>
          <w:szCs w:val="24"/>
        </w:rPr>
        <w:t>: ¿E</w:t>
      </w:r>
      <w:r w:rsidR="00FB0EAB" w:rsidRPr="00E23887">
        <w:rPr>
          <w:rFonts w:ascii="Arial" w:hAnsi="Arial" w:cs="Arial"/>
          <w:sz w:val="24"/>
          <w:szCs w:val="24"/>
        </w:rPr>
        <w:t xml:space="preserve">l </w:t>
      </w:r>
      <w:r w:rsidR="005F12FC" w:rsidRPr="00E23887">
        <w:rPr>
          <w:rFonts w:ascii="Arial" w:hAnsi="Arial" w:cs="Arial"/>
          <w:sz w:val="24"/>
          <w:szCs w:val="24"/>
        </w:rPr>
        <w:t xml:space="preserve">libre </w:t>
      </w:r>
      <w:r w:rsidR="00014D72" w:rsidRPr="00E23887">
        <w:rPr>
          <w:rFonts w:ascii="Arial" w:hAnsi="Arial" w:cs="Arial"/>
          <w:sz w:val="24"/>
          <w:szCs w:val="24"/>
        </w:rPr>
        <w:t xml:space="preserve">uso de los </w:t>
      </w:r>
      <w:proofErr w:type="spellStart"/>
      <w:r w:rsidR="00014D72" w:rsidRPr="00E23887">
        <w:rPr>
          <w:rFonts w:ascii="Arial" w:hAnsi="Arial" w:cs="Arial"/>
          <w:sz w:val="24"/>
          <w:szCs w:val="24"/>
        </w:rPr>
        <w:t>nootró</w:t>
      </w:r>
      <w:r w:rsidR="00FB0EAB" w:rsidRPr="00E23887">
        <w:rPr>
          <w:rFonts w:ascii="Arial" w:hAnsi="Arial" w:cs="Arial"/>
          <w:sz w:val="24"/>
          <w:szCs w:val="24"/>
        </w:rPr>
        <w:t>picos</w:t>
      </w:r>
      <w:proofErr w:type="spellEnd"/>
      <w:r w:rsidRPr="00E23887">
        <w:rPr>
          <w:rFonts w:ascii="Arial" w:hAnsi="Arial" w:cs="Arial"/>
          <w:sz w:val="24"/>
          <w:szCs w:val="24"/>
        </w:rPr>
        <w:t xml:space="preserve"> puede generar ventajas indebidas y p</w:t>
      </w:r>
      <w:r w:rsidR="0017501D" w:rsidRPr="00E23887">
        <w:rPr>
          <w:rFonts w:ascii="Arial" w:hAnsi="Arial" w:cs="Arial"/>
          <w:sz w:val="24"/>
          <w:szCs w:val="24"/>
        </w:rPr>
        <w:t>rofundiza</w:t>
      </w:r>
      <w:r w:rsidRPr="00E23887">
        <w:rPr>
          <w:rFonts w:ascii="Arial" w:hAnsi="Arial" w:cs="Arial"/>
          <w:sz w:val="24"/>
          <w:szCs w:val="24"/>
        </w:rPr>
        <w:t>r</w:t>
      </w:r>
      <w:r w:rsidR="0017501D" w:rsidRPr="00E23887">
        <w:rPr>
          <w:rFonts w:ascii="Arial" w:hAnsi="Arial" w:cs="Arial"/>
          <w:sz w:val="24"/>
          <w:szCs w:val="24"/>
        </w:rPr>
        <w:t xml:space="preserve"> la desigualdad social?</w:t>
      </w:r>
      <w:r w:rsidR="006147DC" w:rsidRPr="00E23887">
        <w:rPr>
          <w:rFonts w:ascii="Arial" w:hAnsi="Arial" w:cs="Arial"/>
          <w:sz w:val="24"/>
          <w:szCs w:val="24"/>
        </w:rPr>
        <w:t xml:space="preserve"> Los c</w:t>
      </w:r>
      <w:r w:rsidR="001C1087" w:rsidRPr="00E23887">
        <w:rPr>
          <w:rFonts w:ascii="Arial" w:hAnsi="Arial" w:cs="Arial"/>
          <w:sz w:val="24"/>
          <w:szCs w:val="24"/>
        </w:rPr>
        <w:t>ibor</w:t>
      </w:r>
      <w:r w:rsidR="006147DC" w:rsidRPr="00E23887">
        <w:rPr>
          <w:rFonts w:ascii="Arial" w:hAnsi="Arial" w:cs="Arial"/>
          <w:sz w:val="24"/>
          <w:szCs w:val="24"/>
        </w:rPr>
        <w:t xml:space="preserve">gs </w:t>
      </w:r>
      <w:r w:rsidR="001C1087" w:rsidRPr="00E23887">
        <w:rPr>
          <w:rFonts w:ascii="Arial" w:hAnsi="Arial" w:cs="Arial"/>
          <w:sz w:val="24"/>
          <w:szCs w:val="24"/>
        </w:rPr>
        <w:t>humanos</w:t>
      </w:r>
      <w:r w:rsidRPr="00E23887">
        <w:rPr>
          <w:rFonts w:ascii="Arial" w:hAnsi="Arial" w:cs="Arial"/>
          <w:sz w:val="24"/>
          <w:szCs w:val="24"/>
        </w:rPr>
        <w:t>:</w:t>
      </w:r>
      <w:r w:rsidR="0017501D" w:rsidRPr="00E23887">
        <w:rPr>
          <w:rFonts w:ascii="Arial" w:hAnsi="Arial" w:cs="Arial"/>
          <w:sz w:val="24"/>
          <w:szCs w:val="24"/>
        </w:rPr>
        <w:t xml:space="preserve"> ¿</w:t>
      </w:r>
      <w:r w:rsidR="005F12FC" w:rsidRPr="00E23887">
        <w:rPr>
          <w:rFonts w:ascii="Arial" w:hAnsi="Arial" w:cs="Arial"/>
          <w:sz w:val="24"/>
          <w:szCs w:val="24"/>
        </w:rPr>
        <w:t>E</w:t>
      </w:r>
      <w:r w:rsidR="00FB0EAB" w:rsidRPr="00E23887">
        <w:rPr>
          <w:rFonts w:ascii="Arial" w:hAnsi="Arial" w:cs="Arial"/>
          <w:sz w:val="24"/>
          <w:szCs w:val="24"/>
        </w:rPr>
        <w:t xml:space="preserve">l derecho a implantarse tecnología en el cuerpo </w:t>
      </w:r>
      <w:r w:rsidR="0017501D" w:rsidRPr="00E23887">
        <w:rPr>
          <w:rFonts w:ascii="Arial" w:hAnsi="Arial" w:cs="Arial"/>
          <w:sz w:val="24"/>
          <w:szCs w:val="24"/>
        </w:rPr>
        <w:t>debe ser regulado</w:t>
      </w:r>
      <w:r w:rsidR="00AB5C8D" w:rsidRPr="00E23887">
        <w:rPr>
          <w:rFonts w:ascii="Arial" w:hAnsi="Arial" w:cs="Arial"/>
          <w:sz w:val="24"/>
          <w:szCs w:val="24"/>
        </w:rPr>
        <w:t>?</w:t>
      </w:r>
      <w:r w:rsidR="00713BD3">
        <w:rPr>
          <w:rFonts w:ascii="Arial" w:hAnsi="Arial" w:cs="Arial"/>
          <w:sz w:val="24"/>
          <w:szCs w:val="24"/>
        </w:rPr>
        <w:t xml:space="preserve"> La robótica y los nuevos desafíos del mercado laboral. </w:t>
      </w:r>
      <w:r w:rsidR="00831426" w:rsidRPr="00E23887">
        <w:rPr>
          <w:rFonts w:ascii="Arial" w:hAnsi="Arial" w:cs="Arial"/>
          <w:sz w:val="24"/>
          <w:szCs w:val="24"/>
        </w:rPr>
        <w:t xml:space="preserve"> Estos son solo algunos, entre muchos temas,</w:t>
      </w:r>
      <w:r w:rsidR="001756E4" w:rsidRPr="00E23887">
        <w:rPr>
          <w:rFonts w:ascii="Arial" w:hAnsi="Arial" w:cs="Arial"/>
          <w:sz w:val="24"/>
          <w:szCs w:val="24"/>
        </w:rPr>
        <w:t xml:space="preserve"> que </w:t>
      </w:r>
      <w:r w:rsidR="00831426" w:rsidRPr="00E23887">
        <w:rPr>
          <w:rFonts w:ascii="Arial" w:hAnsi="Arial" w:cs="Arial"/>
          <w:sz w:val="24"/>
          <w:szCs w:val="24"/>
        </w:rPr>
        <w:t xml:space="preserve">quedan al margen </w:t>
      </w:r>
      <w:r w:rsidR="001756E4" w:rsidRPr="00E23887">
        <w:rPr>
          <w:rFonts w:ascii="Arial" w:hAnsi="Arial" w:cs="Arial"/>
          <w:sz w:val="24"/>
          <w:szCs w:val="24"/>
        </w:rPr>
        <w:t>de nuestras clases.</w:t>
      </w:r>
      <w:r w:rsidRPr="00E23887">
        <w:rPr>
          <w:rFonts w:ascii="Arial" w:hAnsi="Arial" w:cs="Arial"/>
          <w:sz w:val="24"/>
          <w:szCs w:val="24"/>
        </w:rPr>
        <w:t xml:space="preserve"> </w:t>
      </w:r>
    </w:p>
    <w:p w:rsidR="00014D72" w:rsidRPr="00014D72" w:rsidRDefault="00014D72" w:rsidP="001462E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26F78" w:rsidRPr="00226F78" w:rsidRDefault="00226F78" w:rsidP="001462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6F78">
        <w:rPr>
          <w:rFonts w:ascii="Arial" w:hAnsi="Arial" w:cs="Arial"/>
          <w:b/>
          <w:sz w:val="24"/>
          <w:szCs w:val="24"/>
        </w:rPr>
        <w:t>La importancia de problematizar el derecho con temáticas emergentes.</w:t>
      </w:r>
    </w:p>
    <w:p w:rsidR="00616A37" w:rsidRPr="001462EE" w:rsidRDefault="00123AE2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</w:t>
      </w:r>
      <w:r w:rsidR="00616A37" w:rsidRPr="001462EE">
        <w:rPr>
          <w:rFonts w:ascii="Arial" w:hAnsi="Arial" w:cs="Arial"/>
          <w:sz w:val="24"/>
          <w:szCs w:val="24"/>
        </w:rPr>
        <w:t>ey d</w:t>
      </w:r>
      <w:r>
        <w:rPr>
          <w:rFonts w:ascii="Arial" w:hAnsi="Arial" w:cs="Arial"/>
          <w:sz w:val="24"/>
          <w:szCs w:val="24"/>
        </w:rPr>
        <w:t>e Concursos y Q</w:t>
      </w:r>
      <w:r w:rsidR="00855469">
        <w:rPr>
          <w:rFonts w:ascii="Arial" w:hAnsi="Arial" w:cs="Arial"/>
          <w:sz w:val="24"/>
          <w:szCs w:val="24"/>
        </w:rPr>
        <w:t>uiebras n° 24522</w:t>
      </w:r>
      <w:r w:rsidR="00616A37" w:rsidRPr="001462EE">
        <w:rPr>
          <w:rFonts w:ascii="Arial" w:hAnsi="Arial" w:cs="Arial"/>
          <w:sz w:val="24"/>
          <w:szCs w:val="24"/>
        </w:rPr>
        <w:t xml:space="preserve"> fue sancionada en el año 1995</w:t>
      </w:r>
      <w:r w:rsidR="00855469">
        <w:rPr>
          <w:rFonts w:ascii="Arial" w:hAnsi="Arial" w:cs="Arial"/>
          <w:sz w:val="24"/>
          <w:szCs w:val="24"/>
        </w:rPr>
        <w:t>,</w:t>
      </w:r>
      <w:r w:rsidR="00616A37" w:rsidRPr="001462EE">
        <w:rPr>
          <w:rFonts w:ascii="Arial" w:hAnsi="Arial" w:cs="Arial"/>
          <w:sz w:val="24"/>
          <w:szCs w:val="24"/>
        </w:rPr>
        <w:t xml:space="preserve"> siendo varias veces modificada entre 2002 y 2011. </w:t>
      </w:r>
    </w:p>
    <w:p w:rsidR="0017501D" w:rsidRPr="001462EE" w:rsidRDefault="00BB6C3B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6C3B">
        <w:rPr>
          <w:rFonts w:ascii="Arial" w:hAnsi="Arial" w:cs="Arial"/>
          <w:sz w:val="24"/>
          <w:szCs w:val="24"/>
        </w:rPr>
        <w:t>Para ser más preciso</w:t>
      </w:r>
      <w:r w:rsidR="00A71CF3">
        <w:rPr>
          <w:rFonts w:ascii="Arial" w:hAnsi="Arial" w:cs="Arial"/>
          <w:sz w:val="24"/>
          <w:szCs w:val="24"/>
        </w:rPr>
        <w:t>,</w:t>
      </w:r>
      <w:r w:rsidRPr="00BB6C3B">
        <w:rPr>
          <w:rFonts w:ascii="Arial" w:hAnsi="Arial" w:cs="Arial"/>
          <w:sz w:val="24"/>
          <w:szCs w:val="24"/>
        </w:rPr>
        <w:t xml:space="preserve"> la sanción fue</w:t>
      </w:r>
      <w:r w:rsidR="00E23887" w:rsidRPr="00BB6C3B">
        <w:rPr>
          <w:rFonts w:ascii="Arial" w:hAnsi="Arial" w:cs="Arial"/>
          <w:sz w:val="24"/>
          <w:szCs w:val="24"/>
        </w:rPr>
        <w:t xml:space="preserve"> el</w:t>
      </w:r>
      <w:r w:rsidR="00FE6F39" w:rsidRPr="00BB6C3B">
        <w:rPr>
          <w:rFonts w:ascii="Arial" w:hAnsi="Arial" w:cs="Arial"/>
          <w:sz w:val="24"/>
          <w:szCs w:val="24"/>
        </w:rPr>
        <w:t xml:space="preserve"> día 20 de julio de 1995</w:t>
      </w:r>
      <w:r w:rsidR="00FE6F39" w:rsidRPr="001462EE">
        <w:rPr>
          <w:rFonts w:ascii="Arial" w:hAnsi="Arial" w:cs="Arial"/>
          <w:sz w:val="24"/>
          <w:szCs w:val="24"/>
        </w:rPr>
        <w:t xml:space="preserve">, un mes antes </w:t>
      </w:r>
      <w:r w:rsidR="00855469">
        <w:rPr>
          <w:rFonts w:ascii="Arial" w:hAnsi="Arial" w:cs="Arial"/>
          <w:sz w:val="24"/>
          <w:szCs w:val="24"/>
        </w:rPr>
        <w:t xml:space="preserve">de </w:t>
      </w:r>
      <w:r w:rsidR="00FE6F39" w:rsidRPr="001462EE">
        <w:rPr>
          <w:rFonts w:ascii="Arial" w:hAnsi="Arial" w:cs="Arial"/>
          <w:sz w:val="24"/>
          <w:szCs w:val="24"/>
        </w:rPr>
        <w:t xml:space="preserve">que una de las mayores empresas del mundo (Amazon) vendiese su primer libro, tres años antes </w:t>
      </w:r>
      <w:r w:rsidR="00855469">
        <w:rPr>
          <w:rFonts w:ascii="Arial" w:hAnsi="Arial" w:cs="Arial"/>
          <w:sz w:val="24"/>
          <w:szCs w:val="24"/>
        </w:rPr>
        <w:t>de que se fundase G</w:t>
      </w:r>
      <w:r w:rsidR="00FE6F39" w:rsidRPr="001462EE">
        <w:rPr>
          <w:rFonts w:ascii="Arial" w:hAnsi="Arial" w:cs="Arial"/>
          <w:sz w:val="24"/>
          <w:szCs w:val="24"/>
        </w:rPr>
        <w:t xml:space="preserve">oogle, </w:t>
      </w:r>
      <w:r w:rsidR="006B5054" w:rsidRPr="001462EE">
        <w:rPr>
          <w:rFonts w:ascii="Arial" w:hAnsi="Arial" w:cs="Arial"/>
          <w:sz w:val="24"/>
          <w:szCs w:val="24"/>
        </w:rPr>
        <w:t xml:space="preserve">9 años antes </w:t>
      </w:r>
      <w:r w:rsidR="00855469">
        <w:rPr>
          <w:rFonts w:ascii="Arial" w:hAnsi="Arial" w:cs="Arial"/>
          <w:sz w:val="24"/>
          <w:szCs w:val="24"/>
        </w:rPr>
        <w:t xml:space="preserve">de </w:t>
      </w:r>
      <w:r w:rsidR="006B5054" w:rsidRPr="001462EE">
        <w:rPr>
          <w:rFonts w:ascii="Arial" w:hAnsi="Arial" w:cs="Arial"/>
          <w:sz w:val="24"/>
          <w:szCs w:val="24"/>
        </w:rPr>
        <w:t xml:space="preserve">que Mark </w:t>
      </w:r>
      <w:proofErr w:type="spellStart"/>
      <w:r w:rsidR="006B5054" w:rsidRPr="001462EE">
        <w:rPr>
          <w:rFonts w:ascii="Arial" w:hAnsi="Arial" w:cs="Arial"/>
          <w:sz w:val="24"/>
          <w:szCs w:val="24"/>
        </w:rPr>
        <w:t>Zuckerberg</w:t>
      </w:r>
      <w:proofErr w:type="spellEnd"/>
      <w:r w:rsidR="006B5054" w:rsidRPr="001462EE">
        <w:rPr>
          <w:rFonts w:ascii="Arial" w:hAnsi="Arial" w:cs="Arial"/>
          <w:sz w:val="24"/>
          <w:szCs w:val="24"/>
        </w:rPr>
        <w:t> y sus compañeros d</w:t>
      </w:r>
      <w:r w:rsidR="00855469">
        <w:rPr>
          <w:rFonts w:ascii="Arial" w:hAnsi="Arial" w:cs="Arial"/>
          <w:sz w:val="24"/>
          <w:szCs w:val="24"/>
        </w:rPr>
        <w:t xml:space="preserve">e habitación crearan Facebook, </w:t>
      </w:r>
      <w:r w:rsidR="00FE6F39" w:rsidRPr="001462EE">
        <w:rPr>
          <w:rFonts w:ascii="Arial" w:hAnsi="Arial" w:cs="Arial"/>
          <w:sz w:val="24"/>
          <w:szCs w:val="24"/>
        </w:rPr>
        <w:t xml:space="preserve">10 años antes </w:t>
      </w:r>
      <w:r w:rsidR="00855469">
        <w:rPr>
          <w:rFonts w:ascii="Arial" w:hAnsi="Arial" w:cs="Arial"/>
          <w:sz w:val="24"/>
          <w:szCs w:val="24"/>
        </w:rPr>
        <w:t xml:space="preserve">de </w:t>
      </w:r>
      <w:r w:rsidR="00FE6F39" w:rsidRPr="001462EE">
        <w:rPr>
          <w:rFonts w:ascii="Arial" w:hAnsi="Arial" w:cs="Arial"/>
          <w:sz w:val="24"/>
          <w:szCs w:val="24"/>
        </w:rPr>
        <w:t>que se inv</w:t>
      </w:r>
      <w:r w:rsidR="00855469">
        <w:rPr>
          <w:rFonts w:ascii="Arial" w:hAnsi="Arial" w:cs="Arial"/>
          <w:sz w:val="24"/>
          <w:szCs w:val="24"/>
        </w:rPr>
        <w:t xml:space="preserve">entase </w:t>
      </w:r>
      <w:proofErr w:type="spellStart"/>
      <w:r w:rsidR="00855469">
        <w:rPr>
          <w:rFonts w:ascii="Arial" w:hAnsi="Arial" w:cs="Arial"/>
          <w:sz w:val="24"/>
          <w:szCs w:val="24"/>
        </w:rPr>
        <w:t>Y</w:t>
      </w:r>
      <w:r w:rsidR="00FE6F39" w:rsidRPr="001462EE">
        <w:rPr>
          <w:rFonts w:ascii="Arial" w:hAnsi="Arial" w:cs="Arial"/>
          <w:sz w:val="24"/>
          <w:szCs w:val="24"/>
        </w:rPr>
        <w:t>outube</w:t>
      </w:r>
      <w:proofErr w:type="spellEnd"/>
      <w:r w:rsidR="00FE6F39" w:rsidRPr="001462EE">
        <w:rPr>
          <w:rFonts w:ascii="Arial" w:hAnsi="Arial" w:cs="Arial"/>
          <w:sz w:val="24"/>
          <w:szCs w:val="24"/>
        </w:rPr>
        <w:t xml:space="preserve">, </w:t>
      </w:r>
      <w:r w:rsidR="00136370" w:rsidRPr="001462EE">
        <w:rPr>
          <w:rFonts w:ascii="Arial" w:hAnsi="Arial" w:cs="Arial"/>
          <w:sz w:val="24"/>
          <w:szCs w:val="24"/>
        </w:rPr>
        <w:t>12 años antes del día que Steve Jobs revolucionara</w:t>
      </w:r>
      <w:r w:rsidR="006B5054" w:rsidRPr="001462EE">
        <w:rPr>
          <w:rFonts w:ascii="Arial" w:hAnsi="Arial" w:cs="Arial"/>
          <w:sz w:val="24"/>
          <w:szCs w:val="24"/>
        </w:rPr>
        <w:t xml:space="preserve"> la telefonía móvil con la presentación del primer iPhone</w:t>
      </w:r>
      <w:r w:rsidR="00136370" w:rsidRPr="001462EE">
        <w:rPr>
          <w:rFonts w:ascii="Arial" w:hAnsi="Arial" w:cs="Arial"/>
          <w:sz w:val="24"/>
          <w:szCs w:val="24"/>
        </w:rPr>
        <w:t xml:space="preserve">. Podría seguir enumerando nacimientos </w:t>
      </w:r>
      <w:r w:rsidR="000F79D8">
        <w:rPr>
          <w:rFonts w:ascii="Arial" w:hAnsi="Arial" w:cs="Arial"/>
          <w:sz w:val="24"/>
          <w:szCs w:val="24"/>
        </w:rPr>
        <w:t>de tecnología revolucionaria</w:t>
      </w:r>
      <w:r w:rsidR="00855469">
        <w:rPr>
          <w:rFonts w:ascii="Arial" w:hAnsi="Arial" w:cs="Arial"/>
          <w:sz w:val="24"/>
          <w:szCs w:val="24"/>
        </w:rPr>
        <w:t xml:space="preserve"> como WhatsApp, </w:t>
      </w:r>
      <w:proofErr w:type="spellStart"/>
      <w:r w:rsidR="00855469">
        <w:rPr>
          <w:rFonts w:ascii="Arial" w:hAnsi="Arial" w:cs="Arial"/>
          <w:sz w:val="24"/>
          <w:szCs w:val="24"/>
        </w:rPr>
        <w:t>Airbnb</w:t>
      </w:r>
      <w:proofErr w:type="spellEnd"/>
      <w:r w:rsidR="008554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5469">
        <w:rPr>
          <w:rFonts w:ascii="Arial" w:hAnsi="Arial" w:cs="Arial"/>
          <w:sz w:val="24"/>
          <w:szCs w:val="24"/>
        </w:rPr>
        <w:t>N</w:t>
      </w:r>
      <w:r w:rsidR="00136370" w:rsidRPr="001462EE">
        <w:rPr>
          <w:rFonts w:ascii="Arial" w:hAnsi="Arial" w:cs="Arial"/>
          <w:sz w:val="24"/>
          <w:szCs w:val="24"/>
        </w:rPr>
        <w:t>etflix</w:t>
      </w:r>
      <w:proofErr w:type="spellEnd"/>
      <w:r w:rsidR="00136370" w:rsidRPr="001462EE">
        <w:rPr>
          <w:rFonts w:ascii="Arial" w:hAnsi="Arial" w:cs="Arial"/>
          <w:sz w:val="24"/>
          <w:szCs w:val="24"/>
        </w:rPr>
        <w:t xml:space="preserve"> y muchos </w:t>
      </w:r>
      <w:proofErr w:type="spellStart"/>
      <w:r w:rsidR="00136370" w:rsidRPr="001462EE">
        <w:rPr>
          <w:rFonts w:ascii="Arial" w:hAnsi="Arial" w:cs="Arial"/>
          <w:sz w:val="24"/>
          <w:szCs w:val="24"/>
        </w:rPr>
        <w:t>etc</w:t>
      </w:r>
      <w:proofErr w:type="spellEnd"/>
      <w:r w:rsidR="00136370" w:rsidRPr="001462EE">
        <w:rPr>
          <w:rFonts w:ascii="Arial" w:hAnsi="Arial" w:cs="Arial"/>
          <w:sz w:val="24"/>
          <w:szCs w:val="24"/>
        </w:rPr>
        <w:t xml:space="preserve">, pero el golpe de efecto ya está logrado. </w:t>
      </w:r>
    </w:p>
    <w:p w:rsidR="006B5054" w:rsidRDefault="00136370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La ley 24522 fue</w:t>
      </w:r>
      <w:r w:rsidR="00123AE2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originalmente</w:t>
      </w:r>
      <w:r w:rsidR="00123AE2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sancionada para regular el derecho de la insolvencia</w:t>
      </w:r>
      <w:r w:rsidR="0017501D" w:rsidRPr="001462EE">
        <w:rPr>
          <w:rFonts w:ascii="Arial" w:hAnsi="Arial" w:cs="Arial"/>
          <w:sz w:val="24"/>
          <w:szCs w:val="24"/>
        </w:rPr>
        <w:t xml:space="preserve"> en la </w:t>
      </w:r>
      <w:r w:rsidR="00123AE2">
        <w:rPr>
          <w:rFonts w:ascii="Arial" w:hAnsi="Arial" w:cs="Arial"/>
          <w:sz w:val="24"/>
          <w:szCs w:val="24"/>
        </w:rPr>
        <w:t>A</w:t>
      </w:r>
      <w:r w:rsidR="0017501D" w:rsidRPr="001462EE">
        <w:rPr>
          <w:rFonts w:ascii="Arial" w:hAnsi="Arial" w:cs="Arial"/>
          <w:sz w:val="24"/>
          <w:szCs w:val="24"/>
        </w:rPr>
        <w:t xml:space="preserve">rgentina, </w:t>
      </w:r>
      <w:r w:rsidR="00123AE2">
        <w:rPr>
          <w:rFonts w:ascii="Arial" w:hAnsi="Arial" w:cs="Arial"/>
          <w:sz w:val="24"/>
          <w:szCs w:val="24"/>
        </w:rPr>
        <w:t xml:space="preserve">pero el </w:t>
      </w:r>
      <w:proofErr w:type="spellStart"/>
      <w:r w:rsidR="00123AE2">
        <w:rPr>
          <w:rFonts w:ascii="Arial" w:hAnsi="Arial" w:cs="Arial"/>
          <w:sz w:val="24"/>
          <w:szCs w:val="24"/>
        </w:rPr>
        <w:t>reconto</w:t>
      </w:r>
      <w:proofErr w:type="spellEnd"/>
      <w:r w:rsidR="00D94622" w:rsidRPr="001462EE">
        <w:rPr>
          <w:rFonts w:ascii="Arial" w:hAnsi="Arial" w:cs="Arial"/>
          <w:sz w:val="24"/>
          <w:szCs w:val="24"/>
        </w:rPr>
        <w:t xml:space="preserve"> de sucesos descriptos </w:t>
      </w:r>
      <w:r w:rsidR="001D7534">
        <w:rPr>
          <w:rFonts w:ascii="Arial" w:hAnsi="Arial" w:cs="Arial"/>
          <w:sz w:val="24"/>
          <w:szCs w:val="24"/>
        </w:rPr>
        <w:t xml:space="preserve">da cuentas </w:t>
      </w:r>
      <w:r w:rsidR="00123AE2">
        <w:rPr>
          <w:rFonts w:ascii="Arial" w:hAnsi="Arial" w:cs="Arial"/>
          <w:sz w:val="24"/>
          <w:szCs w:val="24"/>
        </w:rPr>
        <w:t xml:space="preserve">de </w:t>
      </w:r>
      <w:r w:rsidR="0017501D" w:rsidRPr="001462EE">
        <w:rPr>
          <w:rFonts w:ascii="Arial" w:hAnsi="Arial" w:cs="Arial"/>
          <w:sz w:val="24"/>
          <w:szCs w:val="24"/>
        </w:rPr>
        <w:t>que</w:t>
      </w:r>
      <w:r w:rsidR="00E86D50">
        <w:rPr>
          <w:rFonts w:ascii="Arial" w:hAnsi="Arial" w:cs="Arial"/>
          <w:sz w:val="24"/>
          <w:szCs w:val="24"/>
        </w:rPr>
        <w:t>,</w:t>
      </w:r>
      <w:r w:rsidR="00D94622" w:rsidRPr="001462EE">
        <w:rPr>
          <w:rFonts w:ascii="Arial" w:hAnsi="Arial" w:cs="Arial"/>
          <w:sz w:val="24"/>
          <w:szCs w:val="24"/>
        </w:rPr>
        <w:t xml:space="preserve"> en 1995</w:t>
      </w:r>
      <w:r w:rsidR="00E86D50">
        <w:rPr>
          <w:rFonts w:ascii="Arial" w:hAnsi="Arial" w:cs="Arial"/>
          <w:sz w:val="24"/>
          <w:szCs w:val="24"/>
        </w:rPr>
        <w:t>,</w:t>
      </w:r>
      <w:r w:rsidR="00D94622" w:rsidRPr="001462EE">
        <w:rPr>
          <w:rFonts w:ascii="Arial" w:hAnsi="Arial" w:cs="Arial"/>
          <w:sz w:val="24"/>
          <w:szCs w:val="24"/>
        </w:rPr>
        <w:t xml:space="preserve"> habitábamos “otro</w:t>
      </w:r>
      <w:r w:rsidR="0017501D" w:rsidRPr="001462EE">
        <w:rPr>
          <w:rFonts w:ascii="Arial" w:hAnsi="Arial" w:cs="Arial"/>
          <w:sz w:val="24"/>
          <w:szCs w:val="24"/>
        </w:rPr>
        <w:t xml:space="preserve"> mundo</w:t>
      </w:r>
      <w:r w:rsidR="00123AE2">
        <w:rPr>
          <w:rFonts w:ascii="Arial" w:hAnsi="Arial" w:cs="Arial"/>
          <w:sz w:val="24"/>
          <w:szCs w:val="24"/>
        </w:rPr>
        <w:t>”. L</w:t>
      </w:r>
      <w:r w:rsidR="00D94622" w:rsidRPr="001462EE">
        <w:rPr>
          <w:rFonts w:ascii="Arial" w:hAnsi="Arial" w:cs="Arial"/>
          <w:sz w:val="24"/>
          <w:szCs w:val="24"/>
        </w:rPr>
        <w:t xml:space="preserve">a ley fue gestada y </w:t>
      </w:r>
      <w:r w:rsidR="0017501D" w:rsidRPr="001462EE">
        <w:rPr>
          <w:rFonts w:ascii="Arial" w:hAnsi="Arial" w:cs="Arial"/>
          <w:sz w:val="24"/>
          <w:szCs w:val="24"/>
        </w:rPr>
        <w:t>concebida</w:t>
      </w:r>
      <w:r w:rsidRPr="001462EE">
        <w:rPr>
          <w:rFonts w:ascii="Arial" w:hAnsi="Arial" w:cs="Arial"/>
          <w:sz w:val="24"/>
          <w:szCs w:val="24"/>
        </w:rPr>
        <w:t xml:space="preserve"> </w:t>
      </w:r>
      <w:r w:rsidR="00BB6C3B" w:rsidRPr="00BB6C3B">
        <w:rPr>
          <w:rFonts w:ascii="Arial" w:hAnsi="Arial" w:cs="Arial"/>
          <w:sz w:val="24"/>
          <w:szCs w:val="24"/>
        </w:rPr>
        <w:t>en</w:t>
      </w:r>
      <w:r w:rsidRPr="00BB6C3B">
        <w:rPr>
          <w:rFonts w:ascii="Arial" w:hAnsi="Arial" w:cs="Arial"/>
          <w:sz w:val="24"/>
          <w:szCs w:val="24"/>
        </w:rPr>
        <w:t xml:space="preserve"> un</w:t>
      </w:r>
      <w:r w:rsidRPr="001462EE">
        <w:rPr>
          <w:rFonts w:ascii="Arial" w:hAnsi="Arial" w:cs="Arial"/>
          <w:sz w:val="24"/>
          <w:szCs w:val="24"/>
        </w:rPr>
        <w:t xml:space="preserve"> mundo </w:t>
      </w:r>
      <w:r w:rsidR="00123AE2">
        <w:rPr>
          <w:rFonts w:ascii="Arial" w:hAnsi="Arial" w:cs="Arial"/>
          <w:sz w:val="24"/>
          <w:szCs w:val="24"/>
        </w:rPr>
        <w:t xml:space="preserve">enfocado </w:t>
      </w:r>
      <w:r w:rsidR="00123AE2" w:rsidRPr="00BB6C3B">
        <w:rPr>
          <w:rFonts w:ascii="Arial" w:hAnsi="Arial" w:cs="Arial"/>
          <w:sz w:val="24"/>
          <w:szCs w:val="24"/>
        </w:rPr>
        <w:t>aú</w:t>
      </w:r>
      <w:r w:rsidR="00D94622" w:rsidRPr="00BB6C3B">
        <w:rPr>
          <w:rFonts w:ascii="Arial" w:hAnsi="Arial" w:cs="Arial"/>
          <w:sz w:val="24"/>
          <w:szCs w:val="24"/>
        </w:rPr>
        <w:t>n</w:t>
      </w:r>
      <w:r w:rsidR="00D94622" w:rsidRPr="001462EE">
        <w:rPr>
          <w:rFonts w:ascii="Arial" w:hAnsi="Arial" w:cs="Arial"/>
          <w:sz w:val="24"/>
          <w:szCs w:val="24"/>
        </w:rPr>
        <w:t xml:space="preserve"> en el legado de la revolución industrial, lejos de esta nueva “sociedad del conocimiento”. Así</w:t>
      </w:r>
      <w:r w:rsidR="00123AE2">
        <w:rPr>
          <w:rFonts w:ascii="Arial" w:hAnsi="Arial" w:cs="Arial"/>
          <w:sz w:val="24"/>
          <w:szCs w:val="24"/>
        </w:rPr>
        <w:t>, la Ley de Concursos y Q</w:t>
      </w:r>
      <w:r w:rsidR="00D94622" w:rsidRPr="001462EE">
        <w:rPr>
          <w:rFonts w:ascii="Arial" w:hAnsi="Arial" w:cs="Arial"/>
          <w:sz w:val="24"/>
          <w:szCs w:val="24"/>
        </w:rPr>
        <w:t>uiebras fue parida</w:t>
      </w:r>
      <w:r w:rsidR="007557B3" w:rsidRPr="001462EE">
        <w:rPr>
          <w:rFonts w:ascii="Arial" w:hAnsi="Arial" w:cs="Arial"/>
          <w:sz w:val="24"/>
          <w:szCs w:val="24"/>
        </w:rPr>
        <w:t xml:space="preserve"> en una economí</w:t>
      </w:r>
      <w:r w:rsidR="00D94622" w:rsidRPr="001462EE">
        <w:rPr>
          <w:rFonts w:ascii="Arial" w:hAnsi="Arial" w:cs="Arial"/>
          <w:sz w:val="24"/>
          <w:szCs w:val="24"/>
        </w:rPr>
        <w:t>a</w:t>
      </w:r>
      <w:r w:rsidR="00BB6C3B">
        <w:rPr>
          <w:rFonts w:ascii="Arial" w:hAnsi="Arial" w:cs="Arial"/>
          <w:sz w:val="24"/>
          <w:szCs w:val="24"/>
        </w:rPr>
        <w:t xml:space="preserve"> en la que</w:t>
      </w:r>
      <w:r w:rsidR="001D7534">
        <w:rPr>
          <w:rFonts w:ascii="Arial" w:hAnsi="Arial" w:cs="Arial"/>
          <w:sz w:val="24"/>
          <w:szCs w:val="24"/>
        </w:rPr>
        <w:t xml:space="preserve"> </w:t>
      </w:r>
      <w:r w:rsidR="00123AE2">
        <w:rPr>
          <w:rFonts w:ascii="Arial" w:hAnsi="Arial" w:cs="Arial"/>
          <w:sz w:val="24"/>
          <w:szCs w:val="24"/>
        </w:rPr>
        <w:t xml:space="preserve">los activos que importaban eran, </w:t>
      </w:r>
      <w:r w:rsidRPr="001462EE">
        <w:rPr>
          <w:rFonts w:ascii="Arial" w:hAnsi="Arial" w:cs="Arial"/>
          <w:sz w:val="24"/>
          <w:szCs w:val="24"/>
        </w:rPr>
        <w:t>fundamen</w:t>
      </w:r>
      <w:r w:rsidR="007557B3" w:rsidRPr="001462EE">
        <w:rPr>
          <w:rFonts w:ascii="Arial" w:hAnsi="Arial" w:cs="Arial"/>
          <w:sz w:val="24"/>
          <w:szCs w:val="24"/>
        </w:rPr>
        <w:t>talmente</w:t>
      </w:r>
      <w:r w:rsidR="00123AE2">
        <w:rPr>
          <w:rFonts w:ascii="Arial" w:hAnsi="Arial" w:cs="Arial"/>
          <w:sz w:val="24"/>
          <w:szCs w:val="24"/>
        </w:rPr>
        <w:t>,</w:t>
      </w:r>
      <w:r w:rsidR="00BB6C3B">
        <w:rPr>
          <w:rFonts w:ascii="Arial" w:hAnsi="Arial" w:cs="Arial"/>
          <w:sz w:val="24"/>
          <w:szCs w:val="24"/>
        </w:rPr>
        <w:t xml:space="preserve"> los tangibles. El</w:t>
      </w:r>
      <w:r w:rsidRPr="001462EE">
        <w:rPr>
          <w:rFonts w:ascii="Arial" w:hAnsi="Arial" w:cs="Arial"/>
          <w:sz w:val="24"/>
          <w:szCs w:val="24"/>
        </w:rPr>
        <w:t xml:space="preserve"> valor</w:t>
      </w:r>
      <w:r w:rsidR="001D7534" w:rsidRPr="001D7534">
        <w:rPr>
          <w:rFonts w:ascii="Arial" w:hAnsi="Arial" w:cs="Arial"/>
          <w:sz w:val="24"/>
          <w:szCs w:val="24"/>
        </w:rPr>
        <w:t xml:space="preserve"> </w:t>
      </w:r>
      <w:r w:rsidR="001D7534" w:rsidRPr="001462EE">
        <w:rPr>
          <w:rFonts w:ascii="Arial" w:hAnsi="Arial" w:cs="Arial"/>
          <w:sz w:val="24"/>
          <w:szCs w:val="24"/>
        </w:rPr>
        <w:t>de las empresas</w:t>
      </w:r>
      <w:r w:rsidR="00123AE2">
        <w:rPr>
          <w:rFonts w:ascii="Arial" w:hAnsi="Arial" w:cs="Arial"/>
          <w:sz w:val="24"/>
          <w:szCs w:val="24"/>
        </w:rPr>
        <w:t>,</w:t>
      </w:r>
      <w:r w:rsidR="001D7534" w:rsidRPr="001462EE">
        <w:rPr>
          <w:rFonts w:ascii="Arial" w:hAnsi="Arial" w:cs="Arial"/>
          <w:sz w:val="24"/>
          <w:szCs w:val="24"/>
        </w:rPr>
        <w:t xml:space="preserve"> en aquel entonces</w:t>
      </w:r>
      <w:r w:rsidR="007557B3" w:rsidRPr="001462EE">
        <w:rPr>
          <w:rFonts w:ascii="Arial" w:hAnsi="Arial" w:cs="Arial"/>
          <w:sz w:val="24"/>
          <w:szCs w:val="24"/>
        </w:rPr>
        <w:t xml:space="preserve">, </w:t>
      </w:r>
      <w:r w:rsidR="00BB6C3B" w:rsidRPr="00BB6C3B">
        <w:rPr>
          <w:rFonts w:ascii="Arial" w:hAnsi="Arial" w:cs="Arial"/>
          <w:sz w:val="24"/>
          <w:szCs w:val="24"/>
        </w:rPr>
        <w:t>se medía</w:t>
      </w:r>
      <w:r w:rsidR="001D7534">
        <w:rPr>
          <w:rFonts w:ascii="Arial" w:hAnsi="Arial" w:cs="Arial"/>
          <w:sz w:val="24"/>
          <w:szCs w:val="24"/>
        </w:rPr>
        <w:t xml:space="preserve"> </w:t>
      </w:r>
      <w:r w:rsidR="007557B3" w:rsidRPr="001462EE">
        <w:rPr>
          <w:rFonts w:ascii="Arial" w:hAnsi="Arial" w:cs="Arial"/>
          <w:sz w:val="24"/>
          <w:szCs w:val="24"/>
        </w:rPr>
        <w:t xml:space="preserve">según </w:t>
      </w:r>
      <w:r w:rsidR="001D7534">
        <w:rPr>
          <w:rFonts w:ascii="Arial" w:hAnsi="Arial" w:cs="Arial"/>
          <w:sz w:val="24"/>
          <w:szCs w:val="24"/>
        </w:rPr>
        <w:t>re</w:t>
      </w:r>
      <w:r w:rsidR="00BB6C3B">
        <w:rPr>
          <w:rFonts w:ascii="Arial" w:hAnsi="Arial" w:cs="Arial"/>
          <w:sz w:val="24"/>
          <w:szCs w:val="24"/>
        </w:rPr>
        <w:t>gistros contables y se centraba,</w:t>
      </w:r>
      <w:r w:rsidR="001D7534">
        <w:rPr>
          <w:rFonts w:ascii="Arial" w:hAnsi="Arial" w:cs="Arial"/>
          <w:sz w:val="24"/>
          <w:szCs w:val="24"/>
        </w:rPr>
        <w:t xml:space="preserve"> </w:t>
      </w:r>
      <w:r w:rsidR="00BB6C3B">
        <w:rPr>
          <w:rFonts w:ascii="Arial" w:hAnsi="Arial" w:cs="Arial"/>
          <w:sz w:val="24"/>
          <w:szCs w:val="24"/>
        </w:rPr>
        <w:t>principalmente,</w:t>
      </w:r>
      <w:r w:rsidR="001D7534">
        <w:rPr>
          <w:rFonts w:ascii="Arial" w:hAnsi="Arial" w:cs="Arial"/>
          <w:sz w:val="24"/>
          <w:szCs w:val="24"/>
        </w:rPr>
        <w:t xml:space="preserve"> en</w:t>
      </w:r>
      <w:r w:rsidR="00D94622" w:rsidRPr="001462EE">
        <w:rPr>
          <w:rFonts w:ascii="Arial" w:hAnsi="Arial" w:cs="Arial"/>
          <w:sz w:val="24"/>
          <w:szCs w:val="24"/>
        </w:rPr>
        <w:t xml:space="preserve"> la magnitud de sus establecimientos</w:t>
      </w:r>
      <w:r w:rsidR="00123AE2">
        <w:rPr>
          <w:rFonts w:ascii="Arial" w:hAnsi="Arial" w:cs="Arial"/>
          <w:sz w:val="24"/>
          <w:szCs w:val="24"/>
        </w:rPr>
        <w:t>. En</w:t>
      </w:r>
      <w:r w:rsidR="007557B3" w:rsidRPr="001462EE">
        <w:rPr>
          <w:rFonts w:ascii="Arial" w:hAnsi="Arial" w:cs="Arial"/>
          <w:sz w:val="24"/>
          <w:szCs w:val="24"/>
        </w:rPr>
        <w:t xml:space="preserve"> resumen</w:t>
      </w:r>
      <w:r w:rsidR="00123AE2">
        <w:rPr>
          <w:rFonts w:ascii="Arial" w:hAnsi="Arial" w:cs="Arial"/>
          <w:sz w:val="24"/>
          <w:szCs w:val="24"/>
        </w:rPr>
        <w:t>,</w:t>
      </w:r>
      <w:r w:rsidR="007557B3" w:rsidRPr="001462EE">
        <w:rPr>
          <w:rFonts w:ascii="Arial" w:hAnsi="Arial" w:cs="Arial"/>
          <w:sz w:val="24"/>
          <w:szCs w:val="24"/>
        </w:rPr>
        <w:t xml:space="preserve"> la </w:t>
      </w:r>
      <w:r w:rsidR="001D7534" w:rsidRPr="001462EE">
        <w:rPr>
          <w:rFonts w:ascii="Arial" w:hAnsi="Arial" w:cs="Arial"/>
          <w:sz w:val="24"/>
          <w:szCs w:val="24"/>
        </w:rPr>
        <w:t>dimensión</w:t>
      </w:r>
      <w:r w:rsidR="007557B3" w:rsidRPr="001462EE">
        <w:rPr>
          <w:rFonts w:ascii="Arial" w:hAnsi="Arial" w:cs="Arial"/>
          <w:sz w:val="24"/>
          <w:szCs w:val="24"/>
        </w:rPr>
        <w:t xml:space="preserve"> </w:t>
      </w:r>
      <w:r w:rsidR="001462EE" w:rsidRPr="001462EE">
        <w:rPr>
          <w:rFonts w:ascii="Arial" w:hAnsi="Arial" w:cs="Arial"/>
          <w:sz w:val="24"/>
          <w:szCs w:val="24"/>
        </w:rPr>
        <w:t>económica</w:t>
      </w:r>
      <w:r w:rsidR="00D94622" w:rsidRPr="001462EE">
        <w:rPr>
          <w:rFonts w:ascii="Arial" w:hAnsi="Arial" w:cs="Arial"/>
          <w:sz w:val="24"/>
          <w:szCs w:val="24"/>
        </w:rPr>
        <w:t xml:space="preserve"> se medía en cantidad de </w:t>
      </w:r>
      <w:r w:rsidRPr="001462EE">
        <w:rPr>
          <w:rFonts w:ascii="Arial" w:hAnsi="Arial" w:cs="Arial"/>
          <w:sz w:val="24"/>
          <w:szCs w:val="24"/>
        </w:rPr>
        <w:t>ladrillo</w:t>
      </w:r>
      <w:r w:rsidR="00D94622" w:rsidRPr="001462EE">
        <w:rPr>
          <w:rFonts w:ascii="Arial" w:hAnsi="Arial" w:cs="Arial"/>
          <w:sz w:val="24"/>
          <w:szCs w:val="24"/>
        </w:rPr>
        <w:t>s</w:t>
      </w:r>
      <w:r w:rsidRPr="001462EE">
        <w:rPr>
          <w:rFonts w:ascii="Arial" w:hAnsi="Arial" w:cs="Arial"/>
          <w:sz w:val="24"/>
          <w:szCs w:val="24"/>
        </w:rPr>
        <w:t>. En ese entonces</w:t>
      </w:r>
      <w:r w:rsidR="00123AE2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ni el más optimista pensaba en una subasta judicial electrónica</w:t>
      </w:r>
      <w:r w:rsidR="00B35CDB" w:rsidRPr="001462EE">
        <w:rPr>
          <w:rFonts w:ascii="Arial" w:hAnsi="Arial" w:cs="Arial"/>
          <w:sz w:val="24"/>
          <w:szCs w:val="24"/>
        </w:rPr>
        <w:t xml:space="preserve"> (la SCBA </w:t>
      </w:r>
      <w:r w:rsidR="007557B3" w:rsidRPr="001462EE">
        <w:rPr>
          <w:rFonts w:ascii="Arial" w:hAnsi="Arial" w:cs="Arial"/>
          <w:sz w:val="24"/>
          <w:szCs w:val="24"/>
        </w:rPr>
        <w:t xml:space="preserve">hace un par de años </w:t>
      </w:r>
      <w:r w:rsidR="00B35CDB" w:rsidRPr="001462EE">
        <w:rPr>
          <w:rFonts w:ascii="Arial" w:hAnsi="Arial" w:cs="Arial"/>
          <w:sz w:val="24"/>
          <w:szCs w:val="24"/>
        </w:rPr>
        <w:t>la incorporó)</w:t>
      </w:r>
      <w:r w:rsidRPr="001462EE">
        <w:rPr>
          <w:rFonts w:ascii="Arial" w:hAnsi="Arial" w:cs="Arial"/>
          <w:sz w:val="24"/>
          <w:szCs w:val="24"/>
        </w:rPr>
        <w:t xml:space="preserve">, menos aún </w:t>
      </w:r>
      <w:r w:rsidR="00123AE2">
        <w:rPr>
          <w:rFonts w:ascii="Arial" w:hAnsi="Arial" w:cs="Arial"/>
          <w:sz w:val="24"/>
          <w:szCs w:val="24"/>
        </w:rPr>
        <w:t xml:space="preserve">en </w:t>
      </w:r>
      <w:r w:rsidRPr="001462EE">
        <w:rPr>
          <w:rFonts w:ascii="Arial" w:hAnsi="Arial" w:cs="Arial"/>
          <w:sz w:val="24"/>
          <w:szCs w:val="24"/>
        </w:rPr>
        <w:t>que el dinero no circulara físicamente (</w:t>
      </w:r>
      <w:r w:rsidR="007557B3" w:rsidRPr="001462EE">
        <w:rPr>
          <w:rFonts w:ascii="Arial" w:hAnsi="Arial" w:cs="Arial"/>
          <w:sz w:val="24"/>
          <w:szCs w:val="24"/>
        </w:rPr>
        <w:t>transacciones</w:t>
      </w:r>
      <w:r w:rsidRPr="001462EE">
        <w:rPr>
          <w:rFonts w:ascii="Arial" w:hAnsi="Arial" w:cs="Arial"/>
          <w:sz w:val="24"/>
          <w:szCs w:val="24"/>
        </w:rPr>
        <w:t xml:space="preserve"> virtual</w:t>
      </w:r>
      <w:r w:rsidR="007557B3" w:rsidRPr="001462EE">
        <w:rPr>
          <w:rFonts w:ascii="Arial" w:hAnsi="Arial" w:cs="Arial"/>
          <w:sz w:val="24"/>
          <w:szCs w:val="24"/>
        </w:rPr>
        <w:t>es</w:t>
      </w:r>
      <w:r w:rsidR="00123AE2">
        <w:rPr>
          <w:rFonts w:ascii="Arial" w:hAnsi="Arial" w:cs="Arial"/>
          <w:sz w:val="24"/>
          <w:szCs w:val="24"/>
        </w:rPr>
        <w:t xml:space="preserve">) </w:t>
      </w:r>
      <w:r w:rsidRPr="001462EE">
        <w:rPr>
          <w:rFonts w:ascii="Arial" w:hAnsi="Arial" w:cs="Arial"/>
          <w:sz w:val="24"/>
          <w:szCs w:val="24"/>
        </w:rPr>
        <w:t xml:space="preserve">y ni hablar </w:t>
      </w:r>
      <w:r w:rsidR="00123AE2">
        <w:rPr>
          <w:rFonts w:ascii="Arial" w:hAnsi="Arial" w:cs="Arial"/>
          <w:sz w:val="24"/>
          <w:szCs w:val="24"/>
        </w:rPr>
        <w:t xml:space="preserve">en </w:t>
      </w:r>
      <w:r w:rsidRPr="001462EE">
        <w:rPr>
          <w:rFonts w:ascii="Arial" w:hAnsi="Arial" w:cs="Arial"/>
          <w:sz w:val="24"/>
          <w:szCs w:val="24"/>
        </w:rPr>
        <w:t xml:space="preserve">que </w:t>
      </w:r>
      <w:r w:rsidR="00B35CDB" w:rsidRPr="001462EE">
        <w:rPr>
          <w:rFonts w:ascii="Arial" w:hAnsi="Arial" w:cs="Arial"/>
          <w:sz w:val="24"/>
          <w:szCs w:val="24"/>
        </w:rPr>
        <w:t xml:space="preserve">hubiese dinero capaz de cancelar deudas, comprar activos y realizar todo tipo de inversiones </w:t>
      </w:r>
      <w:r w:rsidR="001D7534">
        <w:rPr>
          <w:rFonts w:ascii="Arial" w:hAnsi="Arial" w:cs="Arial"/>
          <w:sz w:val="24"/>
          <w:szCs w:val="24"/>
        </w:rPr>
        <w:t>sin que</w:t>
      </w:r>
      <w:r w:rsidR="00B35CDB" w:rsidRPr="001462EE">
        <w:rPr>
          <w:rFonts w:ascii="Arial" w:hAnsi="Arial" w:cs="Arial"/>
          <w:sz w:val="24"/>
          <w:szCs w:val="24"/>
        </w:rPr>
        <w:t xml:space="preserve"> fuera emitido por ningún país</w:t>
      </w:r>
      <w:r w:rsidR="007557B3" w:rsidRPr="001462EE">
        <w:rPr>
          <w:rFonts w:ascii="Arial" w:hAnsi="Arial" w:cs="Arial"/>
          <w:sz w:val="24"/>
          <w:szCs w:val="24"/>
        </w:rPr>
        <w:t xml:space="preserve"> del mundo</w:t>
      </w:r>
      <w:r w:rsidR="00B35CDB" w:rsidRPr="001462E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35CDB" w:rsidRPr="001462EE">
        <w:rPr>
          <w:rFonts w:ascii="Arial" w:hAnsi="Arial" w:cs="Arial"/>
          <w:sz w:val="24"/>
          <w:szCs w:val="24"/>
        </w:rPr>
        <w:t>criptomonedas</w:t>
      </w:r>
      <w:proofErr w:type="spellEnd"/>
      <w:r w:rsidR="00B35CDB" w:rsidRPr="001462EE">
        <w:rPr>
          <w:rFonts w:ascii="Arial" w:hAnsi="Arial" w:cs="Arial"/>
          <w:sz w:val="24"/>
          <w:szCs w:val="24"/>
        </w:rPr>
        <w:t xml:space="preserve">). </w:t>
      </w:r>
    </w:p>
    <w:p w:rsidR="00B35CDB" w:rsidRPr="002E6CC7" w:rsidRDefault="006147DC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Mientras espero un cambio normativo que a</w:t>
      </w:r>
      <w:r w:rsidR="00065127">
        <w:rPr>
          <w:rFonts w:ascii="Arial" w:hAnsi="Arial" w:cs="Arial"/>
          <w:sz w:val="24"/>
          <w:szCs w:val="24"/>
        </w:rPr>
        <w:t>ctualice la legislación vigente…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A71CF3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sigo enseñando</w:t>
      </w:r>
      <w:r w:rsidR="00123A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E6CC7">
        <w:rPr>
          <w:rFonts w:ascii="Arial" w:hAnsi="Arial" w:cs="Arial"/>
          <w:sz w:val="24"/>
          <w:szCs w:val="24"/>
        </w:rPr>
        <w:t>únicamente</w:t>
      </w:r>
      <w:r w:rsidR="00123A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tiempo presente?</w:t>
      </w:r>
      <w:r w:rsidR="00A71C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E6CC7">
        <w:rPr>
          <w:rFonts w:ascii="Arial" w:hAnsi="Arial" w:cs="Arial"/>
          <w:sz w:val="24"/>
          <w:szCs w:val="24"/>
        </w:rPr>
        <w:t>¿</w:t>
      </w:r>
      <w:r w:rsidR="00A71CF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2E6CC7">
        <w:rPr>
          <w:rFonts w:ascii="Arial" w:hAnsi="Arial" w:cs="Arial"/>
          <w:sz w:val="24"/>
          <w:szCs w:val="24"/>
        </w:rPr>
        <w:t>resignifico</w:t>
      </w:r>
      <w:r>
        <w:rPr>
          <w:rFonts w:ascii="Arial" w:hAnsi="Arial" w:cs="Arial"/>
          <w:sz w:val="24"/>
          <w:szCs w:val="24"/>
        </w:rPr>
        <w:t xml:space="preserve"> </w:t>
      </w:r>
      <w:r w:rsidR="002E6CC7" w:rsidRPr="002E6CC7">
        <w:rPr>
          <w:rFonts w:ascii="Arial" w:hAnsi="Arial" w:cs="Arial"/>
          <w:sz w:val="24"/>
          <w:szCs w:val="24"/>
        </w:rPr>
        <w:t xml:space="preserve">contenidos para proyectarlos y problematizarlos en alimento de </w:t>
      </w:r>
      <w:r w:rsidR="00B35CDB" w:rsidRPr="002E6CC7">
        <w:rPr>
          <w:rFonts w:ascii="Arial" w:hAnsi="Arial" w:cs="Arial"/>
          <w:sz w:val="24"/>
          <w:szCs w:val="24"/>
        </w:rPr>
        <w:t>la curiosidad, atención y motivación de los y las estudiantes</w:t>
      </w:r>
      <w:r w:rsidR="002E6CC7">
        <w:rPr>
          <w:rFonts w:ascii="Arial" w:hAnsi="Arial" w:cs="Arial"/>
          <w:sz w:val="24"/>
          <w:szCs w:val="24"/>
        </w:rPr>
        <w:t>?</w:t>
      </w:r>
    </w:p>
    <w:p w:rsidR="00B13D94" w:rsidRPr="001462EE" w:rsidRDefault="00A03693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lastRenderedPageBreak/>
        <w:t>Si no les contamos</w:t>
      </w:r>
      <w:r w:rsidR="00B35CDB" w:rsidRPr="001462EE">
        <w:rPr>
          <w:rFonts w:ascii="Arial" w:hAnsi="Arial" w:cs="Arial"/>
          <w:sz w:val="24"/>
          <w:szCs w:val="24"/>
        </w:rPr>
        <w:t xml:space="preserve"> la historia</w:t>
      </w:r>
      <w:r w:rsidR="005F16CF" w:rsidRPr="001462EE">
        <w:rPr>
          <w:rFonts w:ascii="Arial" w:hAnsi="Arial" w:cs="Arial"/>
          <w:sz w:val="24"/>
          <w:szCs w:val="24"/>
        </w:rPr>
        <w:t xml:space="preserve"> completa</w:t>
      </w:r>
      <w:r w:rsidR="00AB6EF9" w:rsidRPr="001462EE">
        <w:rPr>
          <w:rFonts w:ascii="Arial" w:hAnsi="Arial" w:cs="Arial"/>
          <w:sz w:val="24"/>
          <w:szCs w:val="24"/>
        </w:rPr>
        <w:t xml:space="preserve"> de aquellas materias</w:t>
      </w:r>
      <w:r w:rsidRPr="001462EE">
        <w:rPr>
          <w:rFonts w:ascii="Arial" w:hAnsi="Arial" w:cs="Arial"/>
          <w:sz w:val="24"/>
          <w:szCs w:val="24"/>
        </w:rPr>
        <w:t xml:space="preserve"> que enseñamos,</w:t>
      </w:r>
      <w:r w:rsidR="00B35CDB" w:rsidRPr="001462EE">
        <w:rPr>
          <w:rFonts w:ascii="Arial" w:hAnsi="Arial" w:cs="Arial"/>
          <w:sz w:val="24"/>
          <w:szCs w:val="24"/>
        </w:rPr>
        <w:t xml:space="preserve"> muchos de</w:t>
      </w:r>
      <w:r w:rsidRPr="001462EE">
        <w:rPr>
          <w:rFonts w:ascii="Arial" w:hAnsi="Arial" w:cs="Arial"/>
          <w:sz w:val="24"/>
          <w:szCs w:val="24"/>
        </w:rPr>
        <w:t xml:space="preserve"> ellos que nacieron</w:t>
      </w:r>
      <w:r w:rsidR="00123AE2">
        <w:rPr>
          <w:rFonts w:ascii="Arial" w:hAnsi="Arial" w:cs="Arial"/>
          <w:sz w:val="24"/>
          <w:szCs w:val="24"/>
        </w:rPr>
        <w:t xml:space="preserve"> y crecieron con G</w:t>
      </w:r>
      <w:r w:rsidR="00B35CDB" w:rsidRPr="001462EE">
        <w:rPr>
          <w:rFonts w:ascii="Arial" w:hAnsi="Arial" w:cs="Arial"/>
          <w:sz w:val="24"/>
          <w:szCs w:val="24"/>
        </w:rPr>
        <w:t>oogle</w:t>
      </w:r>
      <w:r w:rsidR="00123AE2">
        <w:rPr>
          <w:rFonts w:ascii="Arial" w:hAnsi="Arial" w:cs="Arial"/>
          <w:sz w:val="24"/>
          <w:szCs w:val="24"/>
        </w:rPr>
        <w:t>, intentará</w:t>
      </w:r>
      <w:r w:rsidRPr="001462EE">
        <w:rPr>
          <w:rFonts w:ascii="Arial" w:hAnsi="Arial" w:cs="Arial"/>
          <w:sz w:val="24"/>
          <w:szCs w:val="24"/>
        </w:rPr>
        <w:t xml:space="preserve">n armar su propio rompecabezas surfeando </w:t>
      </w:r>
      <w:r w:rsidR="007557B3" w:rsidRPr="001462EE">
        <w:rPr>
          <w:rFonts w:ascii="Arial" w:hAnsi="Arial" w:cs="Arial"/>
          <w:sz w:val="24"/>
          <w:szCs w:val="24"/>
        </w:rPr>
        <w:t xml:space="preserve">las </w:t>
      </w:r>
      <w:r w:rsidRPr="001462EE">
        <w:rPr>
          <w:rFonts w:ascii="Arial" w:hAnsi="Arial" w:cs="Arial"/>
          <w:sz w:val="24"/>
          <w:szCs w:val="24"/>
        </w:rPr>
        <w:t xml:space="preserve">distintas </w:t>
      </w:r>
      <w:r w:rsidR="00AB6EF9" w:rsidRPr="001462EE">
        <w:rPr>
          <w:rFonts w:ascii="Arial" w:hAnsi="Arial" w:cs="Arial"/>
          <w:sz w:val="24"/>
          <w:szCs w:val="24"/>
        </w:rPr>
        <w:t>páginas</w:t>
      </w:r>
      <w:r w:rsidRPr="001462EE">
        <w:rPr>
          <w:rFonts w:ascii="Arial" w:hAnsi="Arial" w:cs="Arial"/>
          <w:sz w:val="24"/>
          <w:szCs w:val="24"/>
        </w:rPr>
        <w:t xml:space="preserve"> que aparecen en el buscador</w:t>
      </w:r>
      <w:r w:rsidR="00AB6EF9" w:rsidRPr="001462EE">
        <w:rPr>
          <w:rFonts w:ascii="Arial" w:hAnsi="Arial" w:cs="Arial"/>
          <w:sz w:val="24"/>
          <w:szCs w:val="24"/>
        </w:rPr>
        <w:t>. Sabemos que tanto el orden en el que se muestra la información como su veracidad pueden ser manipuladas por algoritmos y que ello, a menudo</w:t>
      </w:r>
      <w:r w:rsidR="00123AE2">
        <w:rPr>
          <w:rFonts w:ascii="Arial" w:hAnsi="Arial" w:cs="Arial"/>
          <w:sz w:val="24"/>
          <w:szCs w:val="24"/>
        </w:rPr>
        <w:t>,</w:t>
      </w:r>
      <w:r w:rsidR="00AB6EF9" w:rsidRPr="001462EE">
        <w:rPr>
          <w:rFonts w:ascii="Arial" w:hAnsi="Arial" w:cs="Arial"/>
          <w:sz w:val="24"/>
          <w:szCs w:val="24"/>
        </w:rPr>
        <w:t xml:space="preserve"> puede inducir a un conocimiento </w:t>
      </w:r>
      <w:r w:rsidR="007557B3" w:rsidRPr="001462EE">
        <w:rPr>
          <w:rFonts w:ascii="Arial" w:hAnsi="Arial" w:cs="Arial"/>
          <w:sz w:val="24"/>
          <w:szCs w:val="24"/>
        </w:rPr>
        <w:t xml:space="preserve">sesgado, </w:t>
      </w:r>
      <w:r w:rsidR="00AB6EF9" w:rsidRPr="001462EE">
        <w:rPr>
          <w:rFonts w:ascii="Arial" w:hAnsi="Arial" w:cs="Arial"/>
          <w:sz w:val="24"/>
          <w:szCs w:val="24"/>
        </w:rPr>
        <w:t xml:space="preserve">errático, incompleto y poco eficaz </w:t>
      </w:r>
      <w:r w:rsidR="005F16CF" w:rsidRPr="001462EE">
        <w:rPr>
          <w:rFonts w:ascii="Arial" w:hAnsi="Arial" w:cs="Arial"/>
          <w:sz w:val="24"/>
          <w:szCs w:val="24"/>
        </w:rPr>
        <w:t xml:space="preserve">para la construcción de un saber crítico. </w:t>
      </w:r>
    </w:p>
    <w:p w:rsidR="00094B73" w:rsidRDefault="00B13D94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 xml:space="preserve">El referirnos al estadio previo a la ley vigente, permitirá </w:t>
      </w:r>
      <w:r w:rsidR="00A951E9">
        <w:rPr>
          <w:rFonts w:ascii="Arial" w:hAnsi="Arial" w:cs="Arial"/>
          <w:sz w:val="24"/>
          <w:szCs w:val="24"/>
        </w:rPr>
        <w:t>-a quien aprende-</w:t>
      </w:r>
      <w:r w:rsidRPr="001462EE">
        <w:rPr>
          <w:rFonts w:ascii="Arial" w:hAnsi="Arial" w:cs="Arial"/>
          <w:sz w:val="24"/>
          <w:szCs w:val="24"/>
        </w:rPr>
        <w:t xml:space="preserve"> establecer un punto de referencia donde anclar la información sobre el derecho a aplicar. </w:t>
      </w:r>
      <w:r w:rsidR="00AB6EF9" w:rsidRPr="001462EE">
        <w:rPr>
          <w:rFonts w:ascii="Arial" w:hAnsi="Arial" w:cs="Arial"/>
          <w:sz w:val="24"/>
          <w:szCs w:val="24"/>
        </w:rPr>
        <w:t xml:space="preserve"> </w:t>
      </w:r>
    </w:p>
    <w:p w:rsidR="00AB5C8D" w:rsidRPr="001462EE" w:rsidRDefault="00B13D94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>El </w:t>
      </w:r>
      <w:r w:rsidR="000E5A35">
        <w:rPr>
          <w:rFonts w:ascii="Arial" w:hAnsi="Arial" w:cs="Arial"/>
          <w:bCs/>
          <w:sz w:val="24"/>
          <w:szCs w:val="24"/>
        </w:rPr>
        <w:t>aprendizaje s</w:t>
      </w:r>
      <w:r w:rsidRPr="000E5A35">
        <w:rPr>
          <w:rFonts w:ascii="Arial" w:hAnsi="Arial" w:cs="Arial"/>
          <w:bCs/>
          <w:sz w:val="24"/>
          <w:szCs w:val="24"/>
        </w:rPr>
        <w:t>ignificativo</w:t>
      </w:r>
      <w:r w:rsidR="00A951E9">
        <w:rPr>
          <w:rFonts w:ascii="Arial" w:hAnsi="Arial" w:cs="Arial"/>
          <w:bCs/>
          <w:sz w:val="24"/>
          <w:szCs w:val="24"/>
        </w:rPr>
        <w:t>, al que hace referencia</w:t>
      </w:r>
      <w:r w:rsidRPr="000E5A35">
        <w:rPr>
          <w:rFonts w:ascii="Arial" w:hAnsi="Arial" w:cs="Arial"/>
          <w:bCs/>
          <w:sz w:val="24"/>
          <w:szCs w:val="24"/>
        </w:rPr>
        <w:t xml:space="preserve"> Ausubel</w:t>
      </w:r>
      <w:r w:rsidR="00A951E9">
        <w:rPr>
          <w:rFonts w:ascii="Arial" w:hAnsi="Arial" w:cs="Arial"/>
          <w:bCs/>
          <w:sz w:val="24"/>
          <w:szCs w:val="24"/>
        </w:rPr>
        <w:t>,</w:t>
      </w:r>
      <w:r w:rsidRPr="001462EE">
        <w:rPr>
          <w:rFonts w:ascii="Arial" w:hAnsi="Arial" w:cs="Arial"/>
          <w:b/>
          <w:bCs/>
          <w:sz w:val="24"/>
          <w:szCs w:val="24"/>
        </w:rPr>
        <w:t xml:space="preserve"> </w:t>
      </w:r>
      <w:r w:rsidR="000E5A35">
        <w:rPr>
          <w:rFonts w:ascii="Arial" w:hAnsi="Arial" w:cs="Arial"/>
          <w:sz w:val="24"/>
          <w:szCs w:val="24"/>
        </w:rPr>
        <w:t>se produce</w:t>
      </w:r>
      <w:r w:rsidRPr="001462EE">
        <w:rPr>
          <w:rFonts w:ascii="Arial" w:hAnsi="Arial" w:cs="Arial"/>
          <w:sz w:val="24"/>
          <w:szCs w:val="24"/>
        </w:rPr>
        <w:t xml:space="preserve"> cuando la estructura cognitiva asocia la info</w:t>
      </w:r>
      <w:r w:rsidR="000E5A35">
        <w:rPr>
          <w:rFonts w:ascii="Arial" w:hAnsi="Arial" w:cs="Arial"/>
          <w:sz w:val="24"/>
          <w:szCs w:val="24"/>
        </w:rPr>
        <w:t>rmación nueva con los conceptos existentes</w:t>
      </w:r>
      <w:r w:rsidRPr="001462EE">
        <w:rPr>
          <w:rFonts w:ascii="Arial" w:hAnsi="Arial" w:cs="Arial"/>
          <w:sz w:val="24"/>
          <w:szCs w:val="24"/>
        </w:rPr>
        <w:t xml:space="preserve"> en ella y establece una conexión. Si a esta información </w:t>
      </w:r>
      <w:r w:rsidR="000E5A35">
        <w:rPr>
          <w:rFonts w:ascii="Arial" w:hAnsi="Arial" w:cs="Arial"/>
          <w:sz w:val="24"/>
          <w:szCs w:val="24"/>
        </w:rPr>
        <w:t>conectada le aportamos</w:t>
      </w:r>
      <w:r w:rsidRPr="001462EE">
        <w:rPr>
          <w:rFonts w:ascii="Arial" w:hAnsi="Arial" w:cs="Arial"/>
          <w:sz w:val="24"/>
          <w:szCs w:val="24"/>
        </w:rPr>
        <w:t xml:space="preserve"> </w:t>
      </w:r>
      <w:r w:rsidR="00956917">
        <w:rPr>
          <w:rFonts w:ascii="Arial" w:hAnsi="Arial" w:cs="Arial"/>
          <w:sz w:val="24"/>
          <w:szCs w:val="24"/>
        </w:rPr>
        <w:t xml:space="preserve"> </w:t>
      </w:r>
      <w:r w:rsidR="001E3B2F">
        <w:rPr>
          <w:rFonts w:ascii="Arial" w:hAnsi="Arial" w:cs="Arial"/>
          <w:sz w:val="24"/>
          <w:szCs w:val="24"/>
        </w:rPr>
        <w:t>significado con el que poder</w:t>
      </w:r>
      <w:r w:rsidR="00956917">
        <w:rPr>
          <w:rFonts w:ascii="Arial" w:hAnsi="Arial" w:cs="Arial"/>
          <w:sz w:val="24"/>
          <w:szCs w:val="24"/>
        </w:rPr>
        <w:t xml:space="preserve"> analizar un escenario futuro, captamos la atención, despertamos la curiosidad y generamos un interés genuino por el aprendizaje. El </w:t>
      </w:r>
      <w:r w:rsidR="005776F5" w:rsidRPr="001462EE">
        <w:rPr>
          <w:rFonts w:ascii="Arial" w:hAnsi="Arial" w:cs="Arial"/>
          <w:sz w:val="24"/>
          <w:szCs w:val="24"/>
        </w:rPr>
        <w:t>resultado</w:t>
      </w:r>
      <w:r w:rsidR="00956917">
        <w:rPr>
          <w:rFonts w:ascii="Arial" w:hAnsi="Arial" w:cs="Arial"/>
          <w:sz w:val="24"/>
          <w:szCs w:val="24"/>
        </w:rPr>
        <w:t>:</w:t>
      </w:r>
      <w:r w:rsidR="005776F5" w:rsidRPr="001462EE">
        <w:rPr>
          <w:rFonts w:ascii="Arial" w:hAnsi="Arial" w:cs="Arial"/>
          <w:sz w:val="24"/>
          <w:szCs w:val="24"/>
        </w:rPr>
        <w:t xml:space="preserve"> una clase motivada. </w:t>
      </w:r>
    </w:p>
    <w:p w:rsidR="001E3B2F" w:rsidRDefault="00DA6424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2EE">
        <w:rPr>
          <w:rFonts w:ascii="Arial" w:hAnsi="Arial" w:cs="Arial"/>
          <w:sz w:val="24"/>
          <w:szCs w:val="24"/>
        </w:rPr>
        <w:t xml:space="preserve">Retomar el tiempo tripartito en la enseñanza del derecho </w:t>
      </w:r>
      <w:r w:rsidR="00385C7F" w:rsidRPr="001462EE">
        <w:rPr>
          <w:rFonts w:ascii="Arial" w:hAnsi="Arial" w:cs="Arial"/>
          <w:sz w:val="24"/>
          <w:szCs w:val="24"/>
        </w:rPr>
        <w:t>es un desafío que nos invita al aprendizaje permanente, a enfoque</w:t>
      </w:r>
      <w:r w:rsidR="002E6CC7">
        <w:rPr>
          <w:rFonts w:ascii="Arial" w:hAnsi="Arial" w:cs="Arial"/>
          <w:sz w:val="24"/>
          <w:szCs w:val="24"/>
        </w:rPr>
        <w:t>s interdisciplinario</w:t>
      </w:r>
      <w:r w:rsidR="00A951E9">
        <w:rPr>
          <w:rFonts w:ascii="Arial" w:hAnsi="Arial" w:cs="Arial"/>
          <w:sz w:val="24"/>
          <w:szCs w:val="24"/>
        </w:rPr>
        <w:t>s</w:t>
      </w:r>
      <w:r w:rsidR="002E6CC7">
        <w:rPr>
          <w:rFonts w:ascii="Arial" w:hAnsi="Arial" w:cs="Arial"/>
          <w:sz w:val="24"/>
          <w:szCs w:val="24"/>
        </w:rPr>
        <w:t>, a intercambiar miradas</w:t>
      </w:r>
      <w:r w:rsidR="00385C7F" w:rsidRPr="001462EE">
        <w:rPr>
          <w:rFonts w:ascii="Arial" w:hAnsi="Arial" w:cs="Arial"/>
          <w:sz w:val="24"/>
          <w:szCs w:val="24"/>
        </w:rPr>
        <w:t xml:space="preserve"> con docentes especializados (de nuestra unidad académica o de otras), a </w:t>
      </w:r>
      <w:r w:rsidR="00BB6C3B" w:rsidRPr="00BB6C3B">
        <w:rPr>
          <w:rFonts w:ascii="Arial" w:hAnsi="Arial" w:cs="Arial"/>
          <w:sz w:val="24"/>
          <w:szCs w:val="24"/>
        </w:rPr>
        <w:t>estimular</w:t>
      </w:r>
      <w:r w:rsidR="00385C7F" w:rsidRPr="001462EE">
        <w:rPr>
          <w:rFonts w:ascii="Arial" w:hAnsi="Arial" w:cs="Arial"/>
          <w:sz w:val="24"/>
          <w:szCs w:val="24"/>
        </w:rPr>
        <w:t xml:space="preserve"> </w:t>
      </w:r>
      <w:r w:rsidR="00BB6C3B">
        <w:rPr>
          <w:rFonts w:ascii="Arial" w:hAnsi="Arial" w:cs="Arial"/>
          <w:sz w:val="24"/>
          <w:szCs w:val="24"/>
        </w:rPr>
        <w:t>l</w:t>
      </w:r>
      <w:r w:rsidR="00385C7F" w:rsidRPr="001462EE">
        <w:rPr>
          <w:rFonts w:ascii="Arial" w:hAnsi="Arial" w:cs="Arial"/>
          <w:sz w:val="24"/>
          <w:szCs w:val="24"/>
        </w:rPr>
        <w:t>a enseña</w:t>
      </w:r>
      <w:r w:rsidR="00BB6C3B">
        <w:rPr>
          <w:rFonts w:ascii="Arial" w:hAnsi="Arial" w:cs="Arial"/>
          <w:sz w:val="24"/>
          <w:szCs w:val="24"/>
        </w:rPr>
        <w:t>nza colaborativa</w:t>
      </w:r>
      <w:r w:rsidR="00385C7F" w:rsidRPr="001462EE">
        <w:rPr>
          <w:rFonts w:ascii="Arial" w:hAnsi="Arial" w:cs="Arial"/>
          <w:sz w:val="24"/>
          <w:szCs w:val="24"/>
        </w:rPr>
        <w:t>, a habitar nuevos espacios</w:t>
      </w:r>
      <w:r w:rsidRPr="001462EE">
        <w:rPr>
          <w:rFonts w:ascii="Arial" w:hAnsi="Arial" w:cs="Arial"/>
          <w:sz w:val="24"/>
          <w:szCs w:val="24"/>
        </w:rPr>
        <w:t>, en fin</w:t>
      </w:r>
      <w:r w:rsidR="00A951E9">
        <w:rPr>
          <w:rFonts w:ascii="Arial" w:hAnsi="Arial" w:cs="Arial"/>
          <w:sz w:val="24"/>
          <w:szCs w:val="24"/>
        </w:rPr>
        <w:t>,</w:t>
      </w:r>
      <w:r w:rsidRPr="001462EE">
        <w:rPr>
          <w:rFonts w:ascii="Arial" w:hAnsi="Arial" w:cs="Arial"/>
          <w:sz w:val="24"/>
          <w:szCs w:val="24"/>
        </w:rPr>
        <w:t xml:space="preserve"> a pensar creativamente fuera de la caja.</w:t>
      </w:r>
      <w:r w:rsidR="002E6CC7">
        <w:rPr>
          <w:rFonts w:ascii="Arial" w:hAnsi="Arial" w:cs="Arial"/>
          <w:sz w:val="24"/>
          <w:szCs w:val="24"/>
        </w:rPr>
        <w:t xml:space="preserve"> </w:t>
      </w:r>
    </w:p>
    <w:p w:rsidR="00DA6424" w:rsidRPr="001462EE" w:rsidRDefault="00DA6424" w:rsidP="001462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46B5">
        <w:rPr>
          <w:rFonts w:ascii="Arial" w:hAnsi="Arial" w:cs="Arial"/>
          <w:b/>
          <w:i/>
          <w:sz w:val="24"/>
          <w:szCs w:val="24"/>
        </w:rPr>
        <w:t>Solo así romperemos la ilusión óptica que se produce cuando</w:t>
      </w:r>
      <w:r w:rsidR="00A951E9">
        <w:rPr>
          <w:rFonts w:ascii="Arial" w:hAnsi="Arial" w:cs="Arial"/>
          <w:b/>
          <w:i/>
          <w:sz w:val="24"/>
          <w:szCs w:val="24"/>
        </w:rPr>
        <w:t>,</w:t>
      </w:r>
      <w:r w:rsidRPr="007246B5">
        <w:rPr>
          <w:rFonts w:ascii="Arial" w:hAnsi="Arial" w:cs="Arial"/>
          <w:b/>
          <w:i/>
          <w:sz w:val="24"/>
          <w:szCs w:val="24"/>
        </w:rPr>
        <w:t xml:space="preserve"> </w:t>
      </w:r>
      <w:r w:rsidR="007246B5" w:rsidRPr="007246B5">
        <w:rPr>
          <w:rFonts w:ascii="Arial" w:hAnsi="Arial" w:cs="Arial"/>
          <w:b/>
          <w:i/>
          <w:sz w:val="24"/>
          <w:szCs w:val="24"/>
        </w:rPr>
        <w:t>absortos</w:t>
      </w:r>
      <w:r w:rsidR="00A951E9">
        <w:rPr>
          <w:rFonts w:ascii="Arial" w:hAnsi="Arial" w:cs="Arial"/>
          <w:b/>
          <w:i/>
          <w:sz w:val="24"/>
          <w:szCs w:val="24"/>
        </w:rPr>
        <w:t>,</w:t>
      </w:r>
      <w:r w:rsidRPr="007246B5">
        <w:rPr>
          <w:rFonts w:ascii="Arial" w:hAnsi="Arial" w:cs="Arial"/>
          <w:b/>
          <w:i/>
          <w:sz w:val="24"/>
          <w:szCs w:val="24"/>
        </w:rPr>
        <w:t xml:space="preserve"> contemplamos las estrellas creyendo ver el presente, cuando en realidad estamos enfocando la mirada en el pasado</w:t>
      </w:r>
      <w:r w:rsidRPr="007246B5">
        <w:rPr>
          <w:rFonts w:ascii="Arial" w:hAnsi="Arial" w:cs="Arial"/>
          <w:i/>
          <w:sz w:val="24"/>
          <w:szCs w:val="24"/>
        </w:rPr>
        <w:t>.</w:t>
      </w:r>
    </w:p>
    <w:p w:rsidR="00F14478" w:rsidRPr="001E3B2F" w:rsidRDefault="00A951E9" w:rsidP="00146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B2F">
        <w:rPr>
          <w:rFonts w:ascii="Times New Roman" w:hAnsi="Times New Roman" w:cs="Times New Roman"/>
          <w:sz w:val="24"/>
          <w:szCs w:val="24"/>
          <w:u w:val="single"/>
        </w:rPr>
        <w:t>Bibliografía de c</w:t>
      </w:r>
      <w:r w:rsidR="007B0115" w:rsidRPr="001E3B2F">
        <w:rPr>
          <w:rFonts w:ascii="Times New Roman" w:hAnsi="Times New Roman" w:cs="Times New Roman"/>
          <w:sz w:val="24"/>
          <w:szCs w:val="24"/>
          <w:u w:val="single"/>
        </w:rPr>
        <w:t xml:space="preserve">onsulta. </w:t>
      </w:r>
    </w:p>
    <w:p w:rsidR="00EE5FF3" w:rsidRPr="001E3B2F" w:rsidRDefault="00EE5FF3" w:rsidP="00EE5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2F">
        <w:rPr>
          <w:rFonts w:ascii="Times New Roman" w:hAnsi="Times New Roman" w:cs="Times New Roman"/>
          <w:bCs/>
          <w:sz w:val="24"/>
          <w:szCs w:val="24"/>
        </w:rPr>
        <w:t>CARRASCO JIMENEZ, EDISON. (2017). Relación cronológica entre la ley y la realidad social: Mención particular sobre la "elasticidad de la ley. </w:t>
      </w:r>
      <w:proofErr w:type="spellStart"/>
      <w:r w:rsidRPr="001E3B2F">
        <w:rPr>
          <w:rFonts w:ascii="Times New Roman" w:hAnsi="Times New Roman" w:cs="Times New Roman"/>
          <w:bCs/>
          <w:i/>
          <w:iCs/>
          <w:sz w:val="24"/>
          <w:szCs w:val="24"/>
        </w:rPr>
        <w:t>Ius</w:t>
      </w:r>
      <w:proofErr w:type="spellEnd"/>
      <w:r w:rsidRPr="001E3B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et Praxis</w:t>
      </w:r>
      <w:r w:rsidRPr="001E3B2F">
        <w:rPr>
          <w:rFonts w:ascii="Times New Roman" w:hAnsi="Times New Roman" w:cs="Times New Roman"/>
          <w:bCs/>
          <w:sz w:val="24"/>
          <w:szCs w:val="24"/>
        </w:rPr>
        <w:t>, </w:t>
      </w:r>
      <w:r w:rsidRPr="001E3B2F">
        <w:rPr>
          <w:rFonts w:ascii="Times New Roman" w:hAnsi="Times New Roman" w:cs="Times New Roman"/>
          <w:bCs/>
          <w:i/>
          <w:iCs/>
          <w:sz w:val="24"/>
          <w:szCs w:val="24"/>
        </w:rPr>
        <w:t>23</w:t>
      </w:r>
      <w:r w:rsidRPr="001E3B2F">
        <w:rPr>
          <w:rFonts w:ascii="Times New Roman" w:hAnsi="Times New Roman" w:cs="Times New Roman"/>
          <w:bCs/>
          <w:sz w:val="24"/>
          <w:szCs w:val="24"/>
        </w:rPr>
        <w:t>(1), 555-578.</w:t>
      </w:r>
    </w:p>
    <w:sectPr w:rsidR="00EE5FF3" w:rsidRPr="001E3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AC" w:rsidRDefault="00B052AC" w:rsidP="00B037D3">
      <w:pPr>
        <w:spacing w:after="0" w:line="240" w:lineRule="auto"/>
      </w:pPr>
      <w:r>
        <w:separator/>
      </w:r>
    </w:p>
  </w:endnote>
  <w:endnote w:type="continuationSeparator" w:id="0">
    <w:p w:rsidR="00B052AC" w:rsidRDefault="00B052AC" w:rsidP="00B0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AC" w:rsidRDefault="00B052AC" w:rsidP="00B037D3">
      <w:pPr>
        <w:spacing w:after="0" w:line="240" w:lineRule="auto"/>
      </w:pPr>
      <w:r>
        <w:separator/>
      </w:r>
    </w:p>
  </w:footnote>
  <w:footnote w:type="continuationSeparator" w:id="0">
    <w:p w:rsidR="00B052AC" w:rsidRDefault="00B052AC" w:rsidP="00B037D3">
      <w:pPr>
        <w:spacing w:after="0" w:line="240" w:lineRule="auto"/>
      </w:pPr>
      <w:r>
        <w:continuationSeparator/>
      </w:r>
    </w:p>
  </w:footnote>
  <w:footnote w:id="1">
    <w:p w:rsidR="00DC3DB6" w:rsidRDefault="00DC3DB6" w:rsidP="007B011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C3DB6">
        <w:t>1</w:t>
      </w:r>
      <w:r>
        <w:t>-</w:t>
      </w:r>
      <w:r w:rsidRPr="00DC3DB6">
        <w:t>Profesor Adjunto Ordinario</w:t>
      </w:r>
      <w:r w:rsidR="00B81C79">
        <w:t>,</w:t>
      </w:r>
      <w:r w:rsidRPr="00DC3DB6">
        <w:t xml:space="preserve"> con concurso vigente</w:t>
      </w:r>
      <w:r w:rsidR="00B81C79">
        <w:t>,</w:t>
      </w:r>
      <w:r w:rsidRPr="00DC3DB6">
        <w:t xml:space="preserve"> en Derecho Privado VI, </w:t>
      </w:r>
      <w:proofErr w:type="spellStart"/>
      <w:r w:rsidRPr="00DC3DB6">
        <w:t>FCJyS</w:t>
      </w:r>
      <w:proofErr w:type="spellEnd"/>
      <w:r w:rsidRPr="00DC3DB6">
        <w:t xml:space="preserve"> UNLP.</w:t>
      </w:r>
      <w:r w:rsidR="002E6CC7">
        <w:t xml:space="preserve"> Encargado del área de Capacitación Docente </w:t>
      </w:r>
      <w:proofErr w:type="spellStart"/>
      <w:r w:rsidR="002E6CC7">
        <w:t>FCJyS</w:t>
      </w:r>
      <w:proofErr w:type="spellEnd"/>
      <w:r w:rsidR="002E6CC7">
        <w:t xml:space="preserve"> UNLP.</w:t>
      </w:r>
      <w:r w:rsidRPr="00DC3DB6">
        <w:t xml:space="preserve"> Secretario del Observatorio de Enseñanza del Derecho, </w:t>
      </w:r>
      <w:proofErr w:type="spellStart"/>
      <w:r w:rsidRPr="00DC3DB6">
        <w:t>FCJyS</w:t>
      </w:r>
      <w:proofErr w:type="spellEnd"/>
      <w:r w:rsidR="002E6CC7">
        <w:t>. Miembro de la Comisión de grado académico</w:t>
      </w:r>
      <w:r w:rsidR="00B81C79">
        <w:t>,</w:t>
      </w:r>
      <w:r w:rsidR="002E6CC7">
        <w:t xml:space="preserve"> de la Especialización en Docencia Universitaria</w:t>
      </w:r>
      <w:r w:rsidR="00B81C79">
        <w:t>,</w:t>
      </w:r>
      <w:r w:rsidR="002E6CC7">
        <w:t xml:space="preserve"> de la </w:t>
      </w:r>
      <w:r w:rsidRPr="00DC3DB6">
        <w:t>UNLP.</w:t>
      </w:r>
      <w:r w:rsidR="00053602">
        <w:t xml:space="preserve"> Docente de Neurociencias </w:t>
      </w:r>
      <w:r w:rsidR="007B0115">
        <w:t xml:space="preserve">aplicadas al fútbol en la Escuela de técnicos de AFA “Adolfo </w:t>
      </w:r>
      <w:proofErr w:type="spellStart"/>
      <w:r w:rsidR="007B0115">
        <w:t>Pedernera</w:t>
      </w:r>
      <w:proofErr w:type="spellEnd"/>
      <w:r w:rsidR="007B0115">
        <w:t xml:space="preserve">” </w:t>
      </w:r>
      <w:r w:rsidRPr="00DC3DB6">
        <w:t xml:space="preserve"> E-mail: comision6lazzatti@gmail.com</w:t>
      </w:r>
    </w:p>
  </w:footnote>
  <w:footnote w:id="2">
    <w:p w:rsidR="007B0115" w:rsidRDefault="007B0115" w:rsidP="007B011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B0115">
        <w:t xml:space="preserve">M1LLER Jonathan, </w:t>
      </w:r>
      <w:r>
        <w:rPr>
          <w:rFonts w:ascii="Calibri" w:hAnsi="Calibri" w:cs="Calibri"/>
        </w:rPr>
        <w:t>“</w:t>
      </w:r>
      <w:r w:rsidRPr="007B0115">
        <w:t>El método de casos y la educación legal en la Argentina", Saber Abierto, Nº 1, 1988, Facultad de Derecho y Ciencias Sociales, U</w:t>
      </w:r>
      <w:r w:rsidR="00B81C79">
        <w:t>B</w:t>
      </w:r>
      <w:r w:rsidRPr="007B0115">
        <w:t>A.</w:t>
      </w:r>
    </w:p>
  </w:footnote>
  <w:footnote w:id="3">
    <w:p w:rsidR="0067499C" w:rsidRDefault="0067499C">
      <w:pPr>
        <w:pStyle w:val="Textonotapie"/>
      </w:pPr>
      <w:r>
        <w:rPr>
          <w:rStyle w:val="Refdenotaalpie"/>
        </w:rPr>
        <w:footnoteRef/>
      </w:r>
      <w:r>
        <w:t xml:space="preserve"> Así lo explica</w:t>
      </w:r>
      <w:r w:rsidR="00013528">
        <w:t>,</w:t>
      </w:r>
      <w:r>
        <w:t xml:space="preserve"> en entrevista con el cronista digital</w:t>
      </w:r>
      <w:r w:rsidR="00013528">
        <w:t>,</w:t>
      </w:r>
      <w:r>
        <w:t xml:space="preserve"> el </w:t>
      </w:r>
      <w:r w:rsidRPr="0067499C">
        <w:t>Director Académico de Asociación Educar para el Desarrollo Humano</w:t>
      </w:r>
      <w:r w:rsidR="00013528">
        <w:t>,</w:t>
      </w:r>
      <w:r w:rsidRPr="0067499C">
        <w:t xml:space="preserve"> </w:t>
      </w:r>
      <w:r>
        <w:t xml:space="preserve">Roberto </w:t>
      </w:r>
      <w:proofErr w:type="spellStart"/>
      <w:r>
        <w:t>Rosler</w:t>
      </w:r>
      <w:proofErr w:type="spellEnd"/>
      <w:r>
        <w:t xml:space="preserve">. Disponible en  </w:t>
      </w:r>
      <w:hyperlink r:id="rId1" w:history="1">
        <w:r w:rsidRPr="00C06439">
          <w:rPr>
            <w:rStyle w:val="Hipervnculo"/>
          </w:rPr>
          <w:t>https://www.cronista.com/management/El-cerebro-es-reticente-al-cambio-20131226-0013.html</w:t>
        </w:r>
      </w:hyperlink>
    </w:p>
    <w:p w:rsidR="0067499C" w:rsidRDefault="0067499C">
      <w:pPr>
        <w:pStyle w:val="Textonotapie"/>
      </w:pPr>
    </w:p>
  </w:footnote>
  <w:footnote w:id="4">
    <w:p w:rsidR="00E7425B" w:rsidRDefault="00E7425B" w:rsidP="0032391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Se encargan de aumentar el metabolismo basal, aumentan la temperatura, llevan la sangre a la periferia, dilatan las pupilas, aumentan la tensión arterial y la frecuencia cardiaca.</w:t>
      </w:r>
    </w:p>
  </w:footnote>
  <w:footnote w:id="5">
    <w:p w:rsidR="0032391E" w:rsidRPr="0032391E" w:rsidRDefault="0032391E" w:rsidP="0032391E">
      <w:pPr>
        <w:pStyle w:val="Textonotapie"/>
        <w:jc w:val="both"/>
        <w:rPr>
          <w:rFonts w:ascii="Tahoma" w:hAnsi="Tahoma" w:cs="Tahoma"/>
          <w:sz w:val="18"/>
          <w:szCs w:val="18"/>
        </w:rPr>
      </w:pPr>
      <w:r w:rsidRPr="0032391E">
        <w:rPr>
          <w:rStyle w:val="Refdenotaalpie"/>
          <w:rFonts w:ascii="Tahoma" w:hAnsi="Tahoma" w:cs="Tahoma"/>
          <w:sz w:val="18"/>
          <w:szCs w:val="18"/>
        </w:rPr>
        <w:footnoteRef/>
      </w:r>
      <w:r w:rsidRPr="0032391E">
        <w:rPr>
          <w:rFonts w:ascii="Tahoma" w:hAnsi="Tahoma" w:cs="Tahoma"/>
          <w:sz w:val="18"/>
          <w:szCs w:val="18"/>
        </w:rPr>
        <w:t xml:space="preserve"> Un equipo de investigadores en Psicología</w:t>
      </w:r>
      <w:r w:rsidR="00014D72">
        <w:rPr>
          <w:rFonts w:ascii="Tahoma" w:hAnsi="Tahoma" w:cs="Tahoma"/>
          <w:sz w:val="18"/>
          <w:szCs w:val="18"/>
        </w:rPr>
        <w:t>,</w:t>
      </w:r>
      <w:r w:rsidRPr="0032391E">
        <w:rPr>
          <w:rFonts w:ascii="Tahoma" w:hAnsi="Tahoma" w:cs="Tahoma"/>
          <w:sz w:val="18"/>
          <w:szCs w:val="18"/>
        </w:rPr>
        <w:t xml:space="preserve"> de la Universidad de Nueva York, en Estados Unidos, encabezados por la in</w:t>
      </w:r>
      <w:r w:rsidR="00014D72">
        <w:rPr>
          <w:rFonts w:ascii="Tahoma" w:hAnsi="Tahoma" w:cs="Tahoma"/>
          <w:sz w:val="18"/>
          <w:szCs w:val="18"/>
        </w:rPr>
        <w:t xml:space="preserve">vestigadora Candase </w:t>
      </w:r>
      <w:proofErr w:type="spellStart"/>
      <w:r w:rsidR="00014D72">
        <w:rPr>
          <w:rFonts w:ascii="Tahoma" w:hAnsi="Tahoma" w:cs="Tahoma"/>
          <w:sz w:val="18"/>
          <w:szCs w:val="18"/>
        </w:rPr>
        <w:t>Raio</w:t>
      </w:r>
      <w:proofErr w:type="spellEnd"/>
      <w:r w:rsidR="00014D72">
        <w:rPr>
          <w:rFonts w:ascii="Tahoma" w:hAnsi="Tahoma" w:cs="Tahoma"/>
          <w:sz w:val="18"/>
          <w:szCs w:val="18"/>
        </w:rPr>
        <w:t xml:space="preserve">, </w:t>
      </w:r>
      <w:r w:rsidR="003974B4">
        <w:rPr>
          <w:rFonts w:ascii="Tahoma" w:hAnsi="Tahoma" w:cs="Tahoma"/>
          <w:sz w:val="18"/>
          <w:szCs w:val="18"/>
        </w:rPr>
        <w:t>reveló</w:t>
      </w:r>
      <w:r w:rsidRPr="00CA740F">
        <w:rPr>
          <w:rFonts w:ascii="Tahoma" w:hAnsi="Tahoma" w:cs="Tahoma"/>
          <w:sz w:val="18"/>
          <w:szCs w:val="18"/>
        </w:rPr>
        <w:t xml:space="preserve"> que el</w:t>
      </w:r>
      <w:r w:rsidRPr="00CA740F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estrés afecta a la flexibilidad en la toma de decisiones, </w:t>
      </w:r>
      <w:r w:rsidR="00CA740F" w:rsidRPr="00CA740F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lo </w:t>
      </w:r>
      <w:r w:rsidR="003974B4">
        <w:rPr>
          <w:rFonts w:ascii="Tahoma" w:hAnsi="Tahoma" w:cs="Tahoma"/>
          <w:color w:val="222222"/>
          <w:sz w:val="18"/>
          <w:szCs w:val="18"/>
          <w:shd w:val="clear" w:color="auto" w:fill="FFFFFF"/>
        </w:rPr>
        <w:t>que mostró</w:t>
      </w:r>
      <w:r w:rsidRPr="00CA740F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un déficit de aprendizaje </w:t>
      </w:r>
      <w:r w:rsidRPr="0032391E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para los individuos sometidos a </w:t>
      </w:r>
      <w:r w:rsidR="003974B4">
        <w:rPr>
          <w:rFonts w:ascii="Tahoma" w:hAnsi="Tahoma" w:cs="Tahoma"/>
          <w:color w:val="222222"/>
          <w:sz w:val="18"/>
          <w:szCs w:val="18"/>
          <w:shd w:val="clear" w:color="auto" w:fill="FFFFFF"/>
        </w:rPr>
        <w:t>esta condición</w:t>
      </w:r>
      <w:r w:rsidRPr="0032391E">
        <w:rPr>
          <w:rFonts w:ascii="Tahoma" w:hAnsi="Tahoma" w:cs="Tahoma"/>
          <w:color w:val="222222"/>
          <w:sz w:val="18"/>
          <w:szCs w:val="18"/>
          <w:shd w:val="clear" w:color="auto" w:fill="FFFFFF"/>
        </w:rPr>
        <w:t>,</w:t>
      </w:r>
      <w:r w:rsidR="003974B4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teniendo como resultado </w:t>
      </w:r>
      <w:r w:rsidRPr="0032391E">
        <w:rPr>
          <w:rFonts w:ascii="Tahoma" w:hAnsi="Tahoma" w:cs="Tahoma"/>
          <w:color w:val="222222"/>
          <w:sz w:val="18"/>
          <w:szCs w:val="18"/>
          <w:shd w:val="clear" w:color="auto" w:fill="FFFFFF"/>
        </w:rPr>
        <w:t>una tasa de aprendizaje más lenta.</w:t>
      </w:r>
      <w:r w:rsidR="00094B73">
        <w:rPr>
          <w:rFonts w:ascii="Tahoma" w:hAnsi="Tahoma" w:cs="Tahoma"/>
          <w:color w:val="222222"/>
          <w:sz w:val="18"/>
          <w:szCs w:val="18"/>
          <w:shd w:val="clear" w:color="auto" w:fill="FFFFFF"/>
        </w:rPr>
        <w:t xml:space="preserve"> Disponible en </w:t>
      </w:r>
      <w:hyperlink r:id="rId2" w:history="1">
        <w:r w:rsidR="00094B73" w:rsidRPr="00231DAC">
          <w:rPr>
            <w:rStyle w:val="Hipervnculo"/>
            <w:rFonts w:ascii="Tahoma" w:hAnsi="Tahoma" w:cs="Tahoma"/>
            <w:sz w:val="18"/>
            <w:szCs w:val="18"/>
            <w:shd w:val="clear" w:color="auto" w:fill="FFFFFF"/>
          </w:rPr>
          <w:t>https://www.pnas.org/content/114/42/11241</w:t>
        </w:r>
      </w:hyperlink>
      <w:r w:rsidR="00094B73">
        <w:rPr>
          <w:rFonts w:ascii="Tahoma" w:hAnsi="Tahoma" w:cs="Tahoma"/>
          <w:color w:val="222222"/>
          <w:sz w:val="18"/>
          <w:szCs w:val="18"/>
          <w:shd w:val="clear" w:color="auto" w:fill="FFFFFF"/>
        </w:rPr>
        <w:t>. Recuperado en 28/10/2021</w:t>
      </w:r>
    </w:p>
  </w:footnote>
  <w:footnote w:id="6">
    <w:p w:rsidR="00B037D3" w:rsidRDefault="00B037D3" w:rsidP="00B037D3">
      <w:pPr>
        <w:pStyle w:val="Textonotapie"/>
        <w:jc w:val="both"/>
      </w:pPr>
      <w:r>
        <w:rPr>
          <w:rStyle w:val="Refdenotaalpie"/>
        </w:rPr>
        <w:footnoteRef/>
      </w:r>
      <w:r>
        <w:t xml:space="preserve"> L</w:t>
      </w:r>
      <w:r w:rsidRPr="00B037D3">
        <w:t>a intuición de algunos</w:t>
      </w:r>
      <w:r w:rsidR="00014D72">
        <w:t>,</w:t>
      </w:r>
      <w:r w:rsidRPr="00B037D3">
        <w:t xml:space="preserve"> de que un hedonismo bien entendido favorece la salud</w:t>
      </w:r>
      <w:r w:rsidR="00014D72">
        <w:t>,</w:t>
      </w:r>
      <w:r w:rsidRPr="00B037D3">
        <w:t xml:space="preserve"> está empezando a ser abordada y corroborada en los laboratorios de psicofarmacología. En 1989, un grupo de médicos, psicólogos, sociólogos y otros científicos, fundó </w:t>
      </w:r>
      <w:proofErr w:type="spellStart"/>
      <w:r w:rsidRPr="00B037D3">
        <w:t>Arise</w:t>
      </w:r>
      <w:proofErr w:type="spellEnd"/>
      <w:r w:rsidRPr="00B037D3">
        <w:t xml:space="preserve"> (</w:t>
      </w:r>
      <w:proofErr w:type="spellStart"/>
      <w:r w:rsidRPr="00B037D3">
        <w:t>Associates</w:t>
      </w:r>
      <w:proofErr w:type="spellEnd"/>
      <w:r w:rsidRPr="00B037D3">
        <w:t xml:space="preserve"> </w:t>
      </w:r>
      <w:proofErr w:type="spellStart"/>
      <w:r w:rsidRPr="00B037D3">
        <w:t>for</w:t>
      </w:r>
      <w:proofErr w:type="spellEnd"/>
      <w:r w:rsidRPr="00B037D3">
        <w:br/>
      </w:r>
      <w:proofErr w:type="spellStart"/>
      <w:r w:rsidRPr="00B037D3">
        <w:t>Research</w:t>
      </w:r>
      <w:proofErr w:type="spellEnd"/>
      <w:r w:rsidRPr="00B037D3">
        <w:t xml:space="preserve"> </w:t>
      </w:r>
      <w:proofErr w:type="spellStart"/>
      <w:r w:rsidRPr="00B037D3">
        <w:t>into</w:t>
      </w:r>
      <w:proofErr w:type="spellEnd"/>
      <w:r w:rsidRPr="00B037D3">
        <w:t xml:space="preserve"> </w:t>
      </w:r>
      <w:proofErr w:type="spellStart"/>
      <w:r w:rsidRPr="00B037D3">
        <w:t>the</w:t>
      </w:r>
      <w:proofErr w:type="spellEnd"/>
      <w:r w:rsidRPr="00B037D3">
        <w:t xml:space="preserve"> </w:t>
      </w:r>
      <w:proofErr w:type="spellStart"/>
      <w:r w:rsidRPr="00B037D3">
        <w:t>Science</w:t>
      </w:r>
      <w:proofErr w:type="spellEnd"/>
      <w:r w:rsidRPr="00B037D3">
        <w:t xml:space="preserve"> of </w:t>
      </w:r>
      <w:proofErr w:type="spellStart"/>
      <w:r w:rsidRPr="00B037D3">
        <w:t>Enjoyment</w:t>
      </w:r>
      <w:proofErr w:type="spellEnd"/>
      <w:r w:rsidRPr="00B037D3">
        <w:t>), una asociación internacional para impulsar la llamada ciencia del placer</w:t>
      </w:r>
      <w:r w:rsidR="00014D72">
        <w:t>,</w:t>
      </w:r>
      <w:r w:rsidRPr="00B037D3">
        <w:t xml:space="preserve"> con el objetivo concreto de estudiar cómo los pequeños y grandes placeres cotidianos mejoran la calidad de vida y pueden fortalecer la salud. Como dice uno de los fundadores de esta asociación, David M. </w:t>
      </w:r>
      <w:proofErr w:type="spellStart"/>
      <w:r w:rsidRPr="00B037D3">
        <w:t>Warburton</w:t>
      </w:r>
      <w:proofErr w:type="spellEnd"/>
      <w:r w:rsidRPr="00B037D3">
        <w:t>, catedrático de Psicofarmacología Humana de la Universidad de Reading, en el Reino Unido, no hay que confundir placer y felicidad, pues el primero es un estado cerebral y la segunda un estado de ánimo prolongado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5D3C"/>
    <w:multiLevelType w:val="multilevel"/>
    <w:tmpl w:val="0F5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D1"/>
    <w:rsid w:val="00013528"/>
    <w:rsid w:val="00014D72"/>
    <w:rsid w:val="000305B3"/>
    <w:rsid w:val="00045162"/>
    <w:rsid w:val="00053602"/>
    <w:rsid w:val="00065127"/>
    <w:rsid w:val="00094B73"/>
    <w:rsid w:val="000E5A35"/>
    <w:rsid w:val="000F3005"/>
    <w:rsid w:val="000F79D8"/>
    <w:rsid w:val="00110E86"/>
    <w:rsid w:val="00123AE2"/>
    <w:rsid w:val="00136370"/>
    <w:rsid w:val="001462EE"/>
    <w:rsid w:val="00161E98"/>
    <w:rsid w:val="0017501D"/>
    <w:rsid w:val="001756E4"/>
    <w:rsid w:val="00193828"/>
    <w:rsid w:val="001C1087"/>
    <w:rsid w:val="001D7534"/>
    <w:rsid w:val="001E203E"/>
    <w:rsid w:val="001E3B2F"/>
    <w:rsid w:val="00217EAD"/>
    <w:rsid w:val="0022283F"/>
    <w:rsid w:val="00226F78"/>
    <w:rsid w:val="00231699"/>
    <w:rsid w:val="00235ACC"/>
    <w:rsid w:val="002363A0"/>
    <w:rsid w:val="00286E2A"/>
    <w:rsid w:val="002B1260"/>
    <w:rsid w:val="002E2928"/>
    <w:rsid w:val="002E6CC7"/>
    <w:rsid w:val="0032391E"/>
    <w:rsid w:val="0034408A"/>
    <w:rsid w:val="00385C7F"/>
    <w:rsid w:val="003974B4"/>
    <w:rsid w:val="00421A6A"/>
    <w:rsid w:val="004306B4"/>
    <w:rsid w:val="004741F8"/>
    <w:rsid w:val="004809B7"/>
    <w:rsid w:val="005101E9"/>
    <w:rsid w:val="00510260"/>
    <w:rsid w:val="00546D3D"/>
    <w:rsid w:val="005776F5"/>
    <w:rsid w:val="005961BD"/>
    <w:rsid w:val="005F12FC"/>
    <w:rsid w:val="005F16CF"/>
    <w:rsid w:val="006147DC"/>
    <w:rsid w:val="00616A37"/>
    <w:rsid w:val="00632C40"/>
    <w:rsid w:val="00633448"/>
    <w:rsid w:val="0065320F"/>
    <w:rsid w:val="00657874"/>
    <w:rsid w:val="00662016"/>
    <w:rsid w:val="0067499C"/>
    <w:rsid w:val="006B5054"/>
    <w:rsid w:val="006B652E"/>
    <w:rsid w:val="007000C3"/>
    <w:rsid w:val="00713BD3"/>
    <w:rsid w:val="007150BA"/>
    <w:rsid w:val="0072116B"/>
    <w:rsid w:val="007246B5"/>
    <w:rsid w:val="007557B3"/>
    <w:rsid w:val="007B0115"/>
    <w:rsid w:val="007D6A8F"/>
    <w:rsid w:val="007F36BE"/>
    <w:rsid w:val="00831426"/>
    <w:rsid w:val="00855469"/>
    <w:rsid w:val="008A1604"/>
    <w:rsid w:val="008D1961"/>
    <w:rsid w:val="008E5D4C"/>
    <w:rsid w:val="00925C04"/>
    <w:rsid w:val="00941871"/>
    <w:rsid w:val="00956917"/>
    <w:rsid w:val="009B1493"/>
    <w:rsid w:val="00A03693"/>
    <w:rsid w:val="00A07ADC"/>
    <w:rsid w:val="00A23992"/>
    <w:rsid w:val="00A53974"/>
    <w:rsid w:val="00A71CF3"/>
    <w:rsid w:val="00A9438E"/>
    <w:rsid w:val="00A951E9"/>
    <w:rsid w:val="00AB39A2"/>
    <w:rsid w:val="00AB5C8D"/>
    <w:rsid w:val="00AB6EF9"/>
    <w:rsid w:val="00AD457F"/>
    <w:rsid w:val="00AF4E64"/>
    <w:rsid w:val="00B037D3"/>
    <w:rsid w:val="00B052AC"/>
    <w:rsid w:val="00B13D94"/>
    <w:rsid w:val="00B35CDB"/>
    <w:rsid w:val="00B51A2C"/>
    <w:rsid w:val="00B538D1"/>
    <w:rsid w:val="00B81C79"/>
    <w:rsid w:val="00BB6C3B"/>
    <w:rsid w:val="00BD6D5C"/>
    <w:rsid w:val="00C06D7B"/>
    <w:rsid w:val="00C45E99"/>
    <w:rsid w:val="00C46F0C"/>
    <w:rsid w:val="00C653C8"/>
    <w:rsid w:val="00CA740F"/>
    <w:rsid w:val="00CB1461"/>
    <w:rsid w:val="00CF3B8E"/>
    <w:rsid w:val="00D21D20"/>
    <w:rsid w:val="00D50DB7"/>
    <w:rsid w:val="00D6694A"/>
    <w:rsid w:val="00D94622"/>
    <w:rsid w:val="00DA6424"/>
    <w:rsid w:val="00DB06EC"/>
    <w:rsid w:val="00DC3DB6"/>
    <w:rsid w:val="00E0471E"/>
    <w:rsid w:val="00E10726"/>
    <w:rsid w:val="00E23887"/>
    <w:rsid w:val="00E55505"/>
    <w:rsid w:val="00E6562D"/>
    <w:rsid w:val="00E7425B"/>
    <w:rsid w:val="00E86D50"/>
    <w:rsid w:val="00EB788A"/>
    <w:rsid w:val="00ED56E9"/>
    <w:rsid w:val="00EE5FF3"/>
    <w:rsid w:val="00F14478"/>
    <w:rsid w:val="00F5620A"/>
    <w:rsid w:val="00FB0EAB"/>
    <w:rsid w:val="00FB685B"/>
    <w:rsid w:val="00FD2E43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FB04-992F-4ADE-A60C-F3E0283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5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5F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5F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037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37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37D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6B5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7499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4B73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5F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5F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nas.org/content/114/42/11241" TargetMode="External"/><Relationship Id="rId1" Type="http://schemas.openxmlformats.org/officeDocument/2006/relationships/hyperlink" Target="https://www.cronista.com/management/El-cerebro-es-reticente-al-cambio-20131226-001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DEBF-314A-472B-88B9-968EDB7E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2092</Words>
  <Characters>11508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lazzatti</dc:creator>
  <cp:keywords/>
  <dc:description/>
  <cp:lastModifiedBy>pablo lazzatti</cp:lastModifiedBy>
  <cp:revision>2</cp:revision>
  <cp:lastPrinted>2021-11-05T00:27:00Z</cp:lastPrinted>
  <dcterms:created xsi:type="dcterms:W3CDTF">2021-11-06T02:18:00Z</dcterms:created>
  <dcterms:modified xsi:type="dcterms:W3CDTF">2021-11-06T02:18:00Z</dcterms:modified>
</cp:coreProperties>
</file>