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A5" w:rsidRPr="00E33719" w:rsidRDefault="008A5AA5">
      <w:pPr>
        <w:widowControl w:val="0"/>
        <w:autoSpaceDE w:val="0"/>
        <w:autoSpaceDN w:val="0"/>
        <w:adjustRightInd w:val="0"/>
        <w:spacing w:after="160" w:line="259" w:lineRule="auto"/>
        <w:jc w:val="center"/>
        <w:rPr>
          <w:rFonts w:ascii="Courier New" w:hAnsi="Courier New" w:cs="Courier New"/>
          <w:lang w:val="es-AR"/>
        </w:rPr>
      </w:pPr>
      <w:r w:rsidRPr="00E33719">
        <w:rPr>
          <w:rFonts w:ascii="Arial" w:hAnsi="Arial" w:cs="Arial"/>
          <w:b/>
          <w:lang w:val="es-AR"/>
        </w:rPr>
        <w:t>LAS TIC COMO HERRAMIENTAS PARA UNA NUEVA DOCENCIA</w:t>
      </w:r>
    </w:p>
    <w:p w:rsidR="008A5AA5" w:rsidRPr="00E33719" w:rsidRDefault="004947AB">
      <w:pPr>
        <w:widowControl w:val="0"/>
        <w:autoSpaceDE w:val="0"/>
        <w:autoSpaceDN w:val="0"/>
        <w:adjustRightInd w:val="0"/>
        <w:spacing w:after="160" w:line="259" w:lineRule="auto"/>
        <w:jc w:val="center"/>
        <w:rPr>
          <w:rFonts w:ascii="Courier New" w:hAnsi="Courier New" w:cs="Courier New"/>
          <w:lang w:val="es-AR"/>
        </w:rPr>
      </w:pPr>
      <w:r w:rsidRPr="00E33719">
        <w:rPr>
          <w:rFonts w:ascii="Arial" w:hAnsi="Arial" w:cs="Arial"/>
          <w:b/>
          <w:lang w:val="es-AR"/>
        </w:rPr>
        <w:t>O</w:t>
      </w:r>
      <w:r w:rsidR="008A5AA5" w:rsidRPr="00E33719">
        <w:rPr>
          <w:rFonts w:ascii="Arial" w:hAnsi="Arial" w:cs="Arial"/>
          <w:b/>
          <w:lang w:val="es-AR"/>
        </w:rPr>
        <w:t>portunidades</w:t>
      </w:r>
      <w:r w:rsidR="00BC3506" w:rsidRPr="00E33719">
        <w:rPr>
          <w:rFonts w:ascii="Arial" w:hAnsi="Arial" w:cs="Arial"/>
          <w:b/>
          <w:lang w:val="es-AR"/>
        </w:rPr>
        <w:t xml:space="preserve"> </w:t>
      </w:r>
      <w:r w:rsidRPr="00E33719">
        <w:rPr>
          <w:rFonts w:ascii="Arial" w:hAnsi="Arial" w:cs="Arial"/>
          <w:b/>
          <w:lang w:val="es-AR"/>
        </w:rPr>
        <w:t xml:space="preserve">que nos trae </w:t>
      </w:r>
      <w:r w:rsidR="00BC3506" w:rsidRPr="00E33719">
        <w:rPr>
          <w:rFonts w:ascii="Arial" w:hAnsi="Arial" w:cs="Arial"/>
          <w:b/>
          <w:lang w:val="es-AR"/>
        </w:rPr>
        <w:t>la enseñanza virtual</w:t>
      </w:r>
      <w:r w:rsidR="008A5AA5" w:rsidRPr="00E33719">
        <w:rPr>
          <w:rFonts w:ascii="Arial" w:hAnsi="Arial" w:cs="Arial"/>
          <w:b/>
          <w:lang w:val="es-AR"/>
        </w:rPr>
        <w:t>.</w:t>
      </w:r>
    </w:p>
    <w:p w:rsidR="008A5AA5" w:rsidRPr="00E33719" w:rsidRDefault="008A5AA5">
      <w:pPr>
        <w:widowControl w:val="0"/>
        <w:autoSpaceDE w:val="0"/>
        <w:autoSpaceDN w:val="0"/>
        <w:adjustRightInd w:val="0"/>
        <w:spacing w:after="160" w:line="259" w:lineRule="auto"/>
        <w:jc w:val="right"/>
        <w:rPr>
          <w:rFonts w:ascii="Courier New" w:hAnsi="Courier New" w:cs="Courier New"/>
          <w:lang w:val="es-AR"/>
        </w:rPr>
      </w:pPr>
      <w:r w:rsidRPr="00E33719">
        <w:rPr>
          <w:rFonts w:ascii="Arial" w:hAnsi="Arial" w:cs="Arial"/>
          <w:lang w:val="es-AR"/>
        </w:rPr>
        <w:t>Carlos Garc</w:t>
      </w:r>
      <w:r w:rsidRPr="00E33719">
        <w:rPr>
          <w:rFonts w:ascii="Arial" w:eastAsia="Arial" w:hAnsi="Arial" w:cs="Arial"/>
          <w:lang w:val="es-AR"/>
        </w:rPr>
        <w:t xml:space="preserve">ía </w:t>
      </w:r>
      <w:r w:rsidRPr="00E33719">
        <w:rPr>
          <w:rFonts w:ascii="Arial" w:hAnsi="Arial" w:cs="Arial"/>
          <w:lang w:val="es-AR"/>
        </w:rPr>
        <w:t>Maci</w:t>
      </w:r>
      <w:r w:rsidRPr="00E33719">
        <w:rPr>
          <w:rFonts w:ascii="Arial" w:eastAsia="Arial" w:hAnsi="Arial" w:cs="Arial"/>
          <w:lang w:val="es-AR"/>
        </w:rPr>
        <w:t>án</w:t>
      </w:r>
      <w:r w:rsidRPr="00E33719">
        <w:rPr>
          <w:rFonts w:ascii="Courier New" w:hAnsi="Courier New" w:cs="Courier New"/>
          <w:vertAlign w:val="superscript"/>
        </w:rPr>
        <w:footnoteReference w:id="1"/>
      </w:r>
    </w:p>
    <w:p w:rsidR="008A5AA5" w:rsidRDefault="008A5AA5">
      <w:pPr>
        <w:widowControl w:val="0"/>
        <w:autoSpaceDE w:val="0"/>
        <w:autoSpaceDN w:val="0"/>
        <w:adjustRightInd w:val="0"/>
        <w:spacing w:after="160" w:line="259" w:lineRule="auto"/>
        <w:jc w:val="both"/>
        <w:rPr>
          <w:rFonts w:ascii="Arial" w:hAnsi="Courier New" w:cs="Courier New"/>
          <w:b/>
          <w:lang w:val="es-AR"/>
        </w:rPr>
      </w:pPr>
    </w:p>
    <w:p w:rsidR="00672C78" w:rsidRPr="00672C78" w:rsidRDefault="00672C78" w:rsidP="00672C78">
      <w:pPr>
        <w:widowControl w:val="0"/>
        <w:autoSpaceDE w:val="0"/>
        <w:autoSpaceDN w:val="0"/>
        <w:adjustRightInd w:val="0"/>
        <w:spacing w:after="160" w:line="259" w:lineRule="auto"/>
        <w:jc w:val="both"/>
        <w:rPr>
          <w:rFonts w:ascii="Arial" w:hAnsi="Courier New" w:cs="Courier New"/>
          <w:b/>
          <w:lang w:val="es-AR"/>
        </w:rPr>
      </w:pPr>
      <w:r w:rsidRPr="00672C78">
        <w:rPr>
          <w:rFonts w:ascii="Arial" w:hAnsi="Courier New" w:cs="Courier New"/>
          <w:b/>
          <w:lang w:val="es-AR"/>
        </w:rPr>
        <w:t>RESUMEN</w:t>
      </w:r>
    </w:p>
    <w:p w:rsidR="00672C78" w:rsidRPr="00672C78" w:rsidRDefault="00672C78" w:rsidP="00672C78">
      <w:pPr>
        <w:widowControl w:val="0"/>
        <w:autoSpaceDE w:val="0"/>
        <w:autoSpaceDN w:val="0"/>
        <w:adjustRightInd w:val="0"/>
        <w:spacing w:after="160" w:line="360" w:lineRule="auto"/>
        <w:jc w:val="both"/>
        <w:rPr>
          <w:rFonts w:ascii="Arial" w:hAnsi="Arial" w:cs="Arial"/>
          <w:lang w:val="es-AR"/>
        </w:rPr>
      </w:pPr>
      <w:r w:rsidRPr="00672C78">
        <w:rPr>
          <w:rFonts w:ascii="Arial" w:hAnsi="Arial" w:cs="Arial"/>
          <w:lang w:val="es-AR"/>
        </w:rPr>
        <w:t xml:space="preserve">La Pandemia trajo </w:t>
      </w:r>
      <w:bookmarkStart w:id="0" w:name="_GoBack"/>
      <w:bookmarkEnd w:id="0"/>
      <w:r w:rsidRPr="00672C78">
        <w:rPr>
          <w:rFonts w:ascii="Arial" w:hAnsi="Arial" w:cs="Arial"/>
          <w:lang w:val="es-AR"/>
        </w:rPr>
        <w:t xml:space="preserve">cambios acelerados y obligados a la enseñanza del Derecho. Principalmente, la implementación generalizada de las Tecnologías de la Información y la Comunicación como herramientas para el desarrollo del proceso de enseñanza/aprendizaje. Y con ellas, una metodología de enseñanza a distancia que se presenta como la nueva normalidad en la educación universitaria. </w:t>
      </w:r>
    </w:p>
    <w:p w:rsidR="00672C78" w:rsidRPr="00672C78" w:rsidRDefault="00672C78" w:rsidP="00672C78">
      <w:pPr>
        <w:widowControl w:val="0"/>
        <w:autoSpaceDE w:val="0"/>
        <w:autoSpaceDN w:val="0"/>
        <w:adjustRightInd w:val="0"/>
        <w:spacing w:after="160" w:line="360" w:lineRule="auto"/>
        <w:jc w:val="both"/>
        <w:rPr>
          <w:rFonts w:ascii="Arial" w:hAnsi="Arial" w:cs="Arial"/>
          <w:lang w:val="es-AR"/>
        </w:rPr>
      </w:pPr>
      <w:r w:rsidRPr="00672C78">
        <w:rPr>
          <w:rFonts w:ascii="Arial" w:hAnsi="Arial" w:cs="Arial"/>
          <w:lang w:val="es-AR"/>
        </w:rPr>
        <w:t>Y luego de casi dos años de enseñanza remota, podemos identificar las principales oportunidades que el uso de las TIC brindan a los docentes: mayor inclusión; mejor comunicación entre el docente y los alumnos; más y mejores alternativas para la estrategia docente; posibilidad de hacer un seguimiento del proceso de aprendizaje y de realizar evaluaciones continuas. Ello nos persuade de la necesidad de incorporarlas definitivamente como herramientas para la enseñanza del Derecho. Para ello debemos adquirir y/o reforzar habilidades digitales/pedagógicas, lo cual nos exige adoptar un nuevo paradigma educativo, realizando transformaciones sustanciales y no meramente instrumentales.</w:t>
      </w:r>
    </w:p>
    <w:p w:rsidR="00672C78" w:rsidRPr="00672C78" w:rsidRDefault="00672C78" w:rsidP="00672C78">
      <w:pPr>
        <w:widowControl w:val="0"/>
        <w:autoSpaceDE w:val="0"/>
        <w:autoSpaceDN w:val="0"/>
        <w:adjustRightInd w:val="0"/>
        <w:spacing w:after="160" w:line="360" w:lineRule="auto"/>
        <w:jc w:val="both"/>
        <w:rPr>
          <w:rFonts w:ascii="Arial" w:hAnsi="Arial" w:cs="Arial"/>
          <w:lang w:val="es-AR"/>
        </w:rPr>
      </w:pPr>
      <w:r w:rsidRPr="00672C78">
        <w:rPr>
          <w:rFonts w:ascii="Arial" w:hAnsi="Arial" w:cs="Arial"/>
          <w:lang w:val="es-AR"/>
        </w:rPr>
        <w:t xml:space="preserve">El desafío docente de la post pandemia será consolidar el proceso de transformación digital en la enseñanza del derecho, como una nueva docencia que contribuya a la renovación pedagógica que necesitan las instituciones educativas, y garantice la continuidad y calidad del proceso de enseñanza y aprendizaje. </w:t>
      </w:r>
    </w:p>
    <w:p w:rsidR="008A5AA5" w:rsidRPr="00E33719" w:rsidRDefault="008A5AA5">
      <w:pPr>
        <w:widowControl w:val="0"/>
        <w:autoSpaceDE w:val="0"/>
        <w:autoSpaceDN w:val="0"/>
        <w:adjustRightInd w:val="0"/>
        <w:spacing w:before="240" w:line="360" w:lineRule="auto"/>
        <w:jc w:val="both"/>
        <w:rPr>
          <w:rFonts w:ascii="Courier New" w:hAnsi="Courier New" w:cs="Courier New"/>
          <w:b/>
          <w:lang w:val="es-AR"/>
        </w:rPr>
      </w:pPr>
      <w:r w:rsidRPr="00E33719">
        <w:rPr>
          <w:rFonts w:ascii="Arial" w:hAnsi="Arial" w:cs="Arial"/>
          <w:b/>
          <w:lang w:val="es-AR"/>
        </w:rPr>
        <w:t>1</w:t>
      </w:r>
      <w:r w:rsidR="004465F0" w:rsidRPr="00E33719">
        <w:rPr>
          <w:rFonts w:ascii="Arial" w:hAnsi="Arial" w:cs="Arial"/>
          <w:b/>
          <w:lang w:val="es-AR"/>
        </w:rPr>
        <w:t>)</w:t>
      </w:r>
      <w:r w:rsidRPr="00E33719">
        <w:rPr>
          <w:rFonts w:ascii="Arial" w:hAnsi="Arial" w:cs="Arial"/>
          <w:b/>
          <w:lang w:val="es-AR"/>
        </w:rPr>
        <w:t xml:space="preserve"> Introducci</w:t>
      </w:r>
      <w:r w:rsidRPr="00E33719">
        <w:rPr>
          <w:rFonts w:ascii="Arial" w:eastAsia="Arial" w:hAnsi="Arial" w:cs="Arial"/>
          <w:b/>
          <w:lang w:val="es-AR"/>
        </w:rPr>
        <w:t>ón: la necesidad de incorporar las TIC</w:t>
      </w:r>
    </w:p>
    <w:p w:rsidR="008A5AA5" w:rsidRPr="00E33719" w:rsidRDefault="008A5AA5">
      <w:pPr>
        <w:widowControl w:val="0"/>
        <w:autoSpaceDE w:val="0"/>
        <w:autoSpaceDN w:val="0"/>
        <w:adjustRightInd w:val="0"/>
        <w:spacing w:after="160" w:line="360" w:lineRule="auto"/>
        <w:jc w:val="both"/>
        <w:rPr>
          <w:rFonts w:ascii="Courier New" w:hAnsi="Courier New" w:cs="Courier New"/>
          <w:lang w:val="es-AR"/>
        </w:rPr>
      </w:pPr>
      <w:r w:rsidRPr="00E33719">
        <w:rPr>
          <w:rFonts w:ascii="Arial" w:hAnsi="Arial" w:cs="Arial"/>
          <w:lang w:val="es-AR"/>
        </w:rPr>
        <w:t>El a</w:t>
      </w:r>
      <w:r w:rsidRPr="00E33719">
        <w:rPr>
          <w:rFonts w:ascii="Arial" w:eastAsia="Arial" w:hAnsi="Arial" w:cs="Arial"/>
          <w:lang w:val="es-AR"/>
        </w:rPr>
        <w:t>ño 2020, por causa de la pandemia por COVID-19, han arribado a la enseñanza del Derecho numerosos cambios acelerados y obligados. Principalmente, la implementación generalizada de las Tecnologías de la Información y la Comunicación (TIC) como herramientas para el desarrollo del proceso de enseñanza/aprendizaje</w:t>
      </w:r>
      <w:r w:rsidR="008C51A2" w:rsidRPr="00E33719">
        <w:rPr>
          <w:rFonts w:ascii="Arial" w:eastAsia="Arial" w:hAnsi="Arial" w:cs="Arial"/>
          <w:lang w:val="es-AR"/>
        </w:rPr>
        <w:t xml:space="preserve">, las que se convirtieron en impulsoras de cambios con carácter disruptivo, capaces de </w:t>
      </w:r>
      <w:r w:rsidR="008C51A2" w:rsidRPr="00E33719">
        <w:rPr>
          <w:rFonts w:ascii="Arial" w:eastAsia="Arial" w:hAnsi="Arial" w:cs="Arial"/>
          <w:lang w:val="es-AR"/>
        </w:rPr>
        <w:lastRenderedPageBreak/>
        <w:t xml:space="preserve">inducir modificaciones en los procesos de enseñanza y aprendizaje </w:t>
      </w:r>
      <w:r w:rsidR="000C7676" w:rsidRPr="00E33719">
        <w:rPr>
          <w:rFonts w:ascii="Arial" w:eastAsia="Arial" w:hAnsi="Arial" w:cs="Arial"/>
          <w:noProof/>
          <w:lang w:val="es-AR"/>
        </w:rPr>
        <w:t>(</w:t>
      </w:r>
      <w:r w:rsidR="004D1D08" w:rsidRPr="00E33719">
        <w:rPr>
          <w:rFonts w:ascii="Arial" w:eastAsia="Arial" w:hAnsi="Arial" w:cs="Arial"/>
          <w:noProof/>
          <w:lang w:val="es-AR"/>
        </w:rPr>
        <w:t xml:space="preserve">CASILLAS MARTÍN </w:t>
      </w:r>
      <w:r w:rsidR="000C7676" w:rsidRPr="00E33719">
        <w:rPr>
          <w:rFonts w:ascii="Arial" w:eastAsia="Arial" w:hAnsi="Arial" w:cs="Arial"/>
          <w:noProof/>
          <w:lang w:val="es-AR"/>
        </w:rPr>
        <w:t xml:space="preserve">&amp; </w:t>
      </w:r>
      <w:r w:rsidR="004D1D08" w:rsidRPr="00E33719">
        <w:rPr>
          <w:rFonts w:ascii="Arial" w:eastAsia="Arial" w:hAnsi="Arial" w:cs="Arial"/>
          <w:noProof/>
          <w:lang w:val="es-AR"/>
        </w:rPr>
        <w:t>CABEZAS GONZÁLEZ</w:t>
      </w:r>
      <w:r w:rsidR="000C7676" w:rsidRPr="00E33719">
        <w:rPr>
          <w:rFonts w:ascii="Arial" w:eastAsia="Arial" w:hAnsi="Arial" w:cs="Arial"/>
          <w:noProof/>
          <w:lang w:val="es-AR"/>
        </w:rPr>
        <w:t>, 2020)</w:t>
      </w:r>
      <w:r w:rsidR="008C51A2" w:rsidRPr="00E33719">
        <w:rPr>
          <w:rFonts w:ascii="Arial" w:eastAsia="Arial" w:hAnsi="Arial" w:cs="Arial"/>
          <w:lang w:val="es-AR"/>
        </w:rPr>
        <w:t xml:space="preserve">. </w:t>
      </w:r>
      <w:r w:rsidRPr="00E33719">
        <w:rPr>
          <w:rFonts w:ascii="Arial" w:eastAsia="Arial" w:hAnsi="Arial" w:cs="Arial"/>
          <w:lang w:val="es-AR"/>
        </w:rPr>
        <w:t xml:space="preserve">Y a partir de ellas, una metodología de enseñanza a distancia que se presenta como la nueva normalidad en la educación universitaria. </w:t>
      </w:r>
      <w:r w:rsidR="00A86E7C" w:rsidRPr="00E33719">
        <w:rPr>
          <w:rFonts w:ascii="Arial" w:hAnsi="Arial" w:cs="Arial"/>
          <w:lang w:val="es-AR"/>
        </w:rPr>
        <w:t>Si bien esta es una tendencia que no es nueva, e</w:t>
      </w:r>
      <w:r w:rsidRPr="00E33719">
        <w:rPr>
          <w:rFonts w:ascii="Arial" w:hAnsi="Arial" w:cs="Arial"/>
          <w:lang w:val="es-AR"/>
        </w:rPr>
        <w:t xml:space="preserve">se contexto ha producido </w:t>
      </w:r>
      <w:r w:rsidR="00A86E7C" w:rsidRPr="00E33719">
        <w:rPr>
          <w:rFonts w:ascii="Arial" w:hAnsi="Arial" w:cs="Arial"/>
          <w:lang w:val="es-AR"/>
        </w:rPr>
        <w:t xml:space="preserve">y acelerado </w:t>
      </w:r>
      <w:r w:rsidRPr="00E33719">
        <w:rPr>
          <w:rFonts w:ascii="Arial" w:hAnsi="Arial" w:cs="Arial"/>
          <w:lang w:val="es-AR"/>
        </w:rPr>
        <w:t>importantes cambios, entre los que pueden destacarse, principalmente, el del modo en que los alumnos se vinculan con la universidad, y el de la actuaci</w:t>
      </w:r>
      <w:r w:rsidRPr="00E33719">
        <w:rPr>
          <w:rFonts w:ascii="Arial" w:eastAsia="Arial" w:hAnsi="Arial" w:cs="Arial"/>
          <w:lang w:val="es-AR"/>
        </w:rPr>
        <w:t>ón docente, tanto respecto a las TIC, como en su vinculación con la docencia misma.</w:t>
      </w:r>
    </w:p>
    <w:p w:rsidR="008A5AA5" w:rsidRPr="00E33719" w:rsidRDefault="008A5AA5">
      <w:pPr>
        <w:widowControl w:val="0"/>
        <w:autoSpaceDE w:val="0"/>
        <w:autoSpaceDN w:val="0"/>
        <w:adjustRightInd w:val="0"/>
        <w:spacing w:after="160" w:line="360" w:lineRule="auto"/>
        <w:jc w:val="both"/>
        <w:rPr>
          <w:rFonts w:ascii="Courier New" w:hAnsi="Courier New" w:cs="Courier New"/>
          <w:lang w:val="es-AR"/>
        </w:rPr>
      </w:pPr>
      <w:r w:rsidRPr="00E33719">
        <w:rPr>
          <w:rFonts w:ascii="Arial" w:hAnsi="Arial" w:cs="Arial"/>
          <w:lang w:val="es-AR"/>
        </w:rPr>
        <w:t>Con relaci</w:t>
      </w:r>
      <w:r w:rsidRPr="00E33719">
        <w:rPr>
          <w:rFonts w:ascii="Arial" w:eastAsia="Arial" w:hAnsi="Arial" w:cs="Arial"/>
          <w:lang w:val="es-AR"/>
        </w:rPr>
        <w:t xml:space="preserve">ón a los alumnos, éstos se han convertido en </w:t>
      </w:r>
      <w:r w:rsidRPr="00E33719">
        <w:rPr>
          <w:rFonts w:ascii="Arial" w:hAnsi="Arial" w:cs="Arial"/>
          <w:i/>
          <w:lang w:val="es-AR"/>
        </w:rPr>
        <w:t>alumnos digitales</w:t>
      </w:r>
      <w:r w:rsidRPr="00E33719">
        <w:rPr>
          <w:rFonts w:ascii="Arial" w:hAnsi="Arial" w:cs="Arial"/>
          <w:lang w:val="es-AR"/>
        </w:rPr>
        <w:t>. Porque independientemente de su categorizaci</w:t>
      </w:r>
      <w:r w:rsidRPr="00E33719">
        <w:rPr>
          <w:rFonts w:ascii="Arial" w:eastAsia="Arial" w:hAnsi="Arial" w:cs="Arial"/>
          <w:lang w:val="es-AR"/>
        </w:rPr>
        <w:t xml:space="preserve">ón como </w:t>
      </w:r>
      <w:r w:rsidRPr="00E33719">
        <w:rPr>
          <w:rFonts w:ascii="Arial" w:hAnsi="Arial" w:cs="Arial"/>
          <w:i/>
          <w:lang w:val="es-AR"/>
        </w:rPr>
        <w:t>nativos digitales</w:t>
      </w:r>
      <w:r w:rsidRPr="00E33719">
        <w:rPr>
          <w:rFonts w:ascii="Arial" w:hAnsi="Arial" w:cs="Arial"/>
          <w:lang w:val="es-AR"/>
        </w:rPr>
        <w:t xml:space="preserve"> (PRENSKY, 2001), o como </w:t>
      </w:r>
      <w:r w:rsidRPr="00E33719">
        <w:rPr>
          <w:rFonts w:ascii="Arial" w:hAnsi="Arial" w:cs="Arial"/>
          <w:i/>
          <w:lang w:val="es-AR"/>
        </w:rPr>
        <w:t xml:space="preserve">residentes o visitantes digitales </w:t>
      </w:r>
      <w:r w:rsidRPr="00E33719">
        <w:rPr>
          <w:rFonts w:ascii="Arial" w:hAnsi="Arial" w:cs="Arial"/>
          <w:lang w:val="es-AR"/>
        </w:rPr>
        <w:t xml:space="preserve">(WHITE &amp; LE CORNU, 2011), los alumnos de la </w:t>
      </w:r>
      <w:r w:rsidR="009B7E63">
        <w:rPr>
          <w:rFonts w:ascii="Arial" w:hAnsi="Arial" w:cs="Arial"/>
          <w:lang w:val="es-AR"/>
        </w:rPr>
        <w:t xml:space="preserve">post </w:t>
      </w:r>
      <w:r w:rsidRPr="00E33719">
        <w:rPr>
          <w:rFonts w:ascii="Arial" w:hAnsi="Arial" w:cs="Arial"/>
          <w:lang w:val="es-AR"/>
        </w:rPr>
        <w:t>pandemia no ser</w:t>
      </w:r>
      <w:r w:rsidRPr="00E33719">
        <w:rPr>
          <w:rFonts w:ascii="Arial" w:eastAsia="Arial" w:hAnsi="Arial" w:cs="Arial"/>
          <w:lang w:val="es-AR"/>
        </w:rPr>
        <w:t xml:space="preserve">án los mismos que conocimos antes del año 2020. Aquellos que ya habían transitado por las aulas, volverán con una mirada diferente, habiendo conocido un nuevo mundo universitario: el de la educación en entornos virtuales. Y aquellos que hayan comenzado sus estudios superiores a partir del año 2020, y no conozcan la presencialidad, se incorporarán a una dinámica que les será extraña. En uno y otro caso, el alumno de la </w:t>
      </w:r>
      <w:r w:rsidR="009B7E63">
        <w:rPr>
          <w:rFonts w:ascii="Arial" w:eastAsia="Arial" w:hAnsi="Arial" w:cs="Arial"/>
          <w:lang w:val="es-AR"/>
        </w:rPr>
        <w:t xml:space="preserve">post </w:t>
      </w:r>
      <w:r w:rsidRPr="00E33719">
        <w:rPr>
          <w:rFonts w:ascii="Arial" w:eastAsia="Arial" w:hAnsi="Arial" w:cs="Arial"/>
          <w:lang w:val="es-AR"/>
        </w:rPr>
        <w:t xml:space="preserve">pandemia no será igual al que conocíamos. </w:t>
      </w:r>
    </w:p>
    <w:p w:rsidR="008A5AA5" w:rsidRPr="00E33719" w:rsidRDefault="008A5AA5">
      <w:pPr>
        <w:widowControl w:val="0"/>
        <w:autoSpaceDE w:val="0"/>
        <w:autoSpaceDN w:val="0"/>
        <w:adjustRightInd w:val="0"/>
        <w:spacing w:after="160" w:line="360" w:lineRule="auto"/>
        <w:jc w:val="both"/>
        <w:rPr>
          <w:rFonts w:ascii="Courier New" w:hAnsi="Courier New" w:cs="Courier New"/>
          <w:lang w:val="es-AR"/>
        </w:rPr>
      </w:pPr>
      <w:r w:rsidRPr="00E33719">
        <w:rPr>
          <w:rFonts w:ascii="Arial" w:hAnsi="Arial" w:cs="Arial"/>
          <w:lang w:val="es-AR"/>
        </w:rPr>
        <w:t>Por su parte, los docentes tambi</w:t>
      </w:r>
      <w:r w:rsidRPr="00E33719">
        <w:rPr>
          <w:rFonts w:ascii="Arial" w:eastAsia="Arial" w:hAnsi="Arial" w:cs="Arial"/>
          <w:lang w:val="es-AR"/>
        </w:rPr>
        <w:t xml:space="preserve">én hemos experimentado importantes cambios. También hemos conocido un nuevo mundo virtual, y hemos tenido que modificar nuestras prácticas pedagógicas para adaptarlas a la educación remota de emergencia. Y cuando regresemos a las aulas, nos enfrentaremos a un dilema: volver al pasado, retomando las antiguas prácticas docentes en el aula; o avanzar hacia el futuro, consolidando el uso de las TIC </w:t>
      </w:r>
      <w:r w:rsidRPr="00E33719">
        <w:rPr>
          <w:rFonts w:ascii="Arial" w:hAnsi="Arial" w:cs="Arial"/>
          <w:lang w:val="es-AR"/>
        </w:rPr>
        <w:t xml:space="preserve">para </w:t>
      </w:r>
      <w:r w:rsidR="004465F0" w:rsidRPr="00E33719">
        <w:rPr>
          <w:rFonts w:ascii="Arial" w:hAnsi="Arial" w:cs="Arial"/>
          <w:lang w:val="es-AR"/>
        </w:rPr>
        <w:t xml:space="preserve">afianzar </w:t>
      </w:r>
      <w:r w:rsidRPr="00E33719">
        <w:rPr>
          <w:rFonts w:ascii="Arial" w:hAnsi="Arial" w:cs="Arial"/>
          <w:lang w:val="es-AR"/>
        </w:rPr>
        <w:t xml:space="preserve">un nuevo modelo docente. </w:t>
      </w:r>
    </w:p>
    <w:p w:rsidR="008A5AA5" w:rsidRPr="00E33719" w:rsidRDefault="008A5AA5" w:rsidP="007721E3">
      <w:pPr>
        <w:widowControl w:val="0"/>
        <w:autoSpaceDE w:val="0"/>
        <w:autoSpaceDN w:val="0"/>
        <w:adjustRightInd w:val="0"/>
        <w:spacing w:after="160" w:line="360" w:lineRule="auto"/>
        <w:jc w:val="both"/>
        <w:rPr>
          <w:rFonts w:ascii="Courier New" w:hAnsi="Courier New" w:cs="Courier New"/>
          <w:lang w:val="es-AR"/>
        </w:rPr>
      </w:pPr>
      <w:r w:rsidRPr="00E33719">
        <w:rPr>
          <w:rFonts w:ascii="Arial" w:hAnsi="Arial" w:cs="Arial"/>
          <w:lang w:val="es-AR"/>
        </w:rPr>
        <w:t>En este trabajo presentamos algunas de las conclusiones a las que arribamos luego de casi dos a</w:t>
      </w:r>
      <w:r w:rsidRPr="00E33719">
        <w:rPr>
          <w:rFonts w:ascii="Arial" w:eastAsia="Arial" w:hAnsi="Arial" w:cs="Arial"/>
          <w:lang w:val="es-AR"/>
        </w:rPr>
        <w:t xml:space="preserve">ños de enseñanza remota </w:t>
      </w:r>
      <w:r w:rsidR="007721E3" w:rsidRPr="00E33719">
        <w:rPr>
          <w:rFonts w:ascii="Arial" w:eastAsia="Arial" w:hAnsi="Arial" w:cs="Arial"/>
          <w:lang w:val="es-AR"/>
        </w:rPr>
        <w:t xml:space="preserve">a través </w:t>
      </w:r>
      <w:r w:rsidRPr="00E33719">
        <w:rPr>
          <w:rFonts w:ascii="Arial" w:eastAsia="Arial" w:hAnsi="Arial" w:cs="Arial"/>
          <w:lang w:val="es-AR"/>
        </w:rPr>
        <w:t xml:space="preserve">de entornos virtuales, </w:t>
      </w:r>
      <w:r w:rsidR="007721E3" w:rsidRPr="00E33719">
        <w:rPr>
          <w:rFonts w:ascii="Arial" w:hAnsi="Arial" w:cs="Arial"/>
          <w:lang w:val="es-AR"/>
        </w:rPr>
        <w:t xml:space="preserve">y de haber </w:t>
      </w:r>
      <w:r w:rsidR="007721E3" w:rsidRPr="00E33719">
        <w:rPr>
          <w:rFonts w:ascii="Arial" w:eastAsia="Arial" w:hAnsi="Arial" w:cs="Arial"/>
          <w:lang w:val="es-AR"/>
        </w:rPr>
        <w:t xml:space="preserve">conocido y comprobado las principales características, funcionalidades, y los posibles alcances de las TIC, en relación a su aplicación a la enseñanza universitaria del Derecho. Todo ello nos </w:t>
      </w:r>
      <w:r w:rsidR="002436C8" w:rsidRPr="00E33719">
        <w:rPr>
          <w:rFonts w:ascii="Arial" w:eastAsia="Arial" w:hAnsi="Arial" w:cs="Arial"/>
          <w:lang w:val="es-AR"/>
        </w:rPr>
        <w:t xml:space="preserve">persuade sobre </w:t>
      </w:r>
      <w:r w:rsidRPr="00E33719">
        <w:rPr>
          <w:rFonts w:ascii="Arial" w:eastAsia="Arial" w:hAnsi="Arial" w:cs="Arial"/>
          <w:lang w:val="es-AR"/>
        </w:rPr>
        <w:t xml:space="preserve">la necesidad y conveniencia de acentuar el proceso de transformación digital de la enseñanza universitaria.  </w:t>
      </w:r>
    </w:p>
    <w:p w:rsidR="008A5AA5" w:rsidRPr="00E33719" w:rsidRDefault="004465F0">
      <w:pPr>
        <w:widowControl w:val="0"/>
        <w:autoSpaceDE w:val="0"/>
        <w:autoSpaceDN w:val="0"/>
        <w:adjustRightInd w:val="0"/>
        <w:spacing w:after="160" w:line="360" w:lineRule="auto"/>
        <w:jc w:val="both"/>
        <w:rPr>
          <w:rFonts w:ascii="Courier New" w:hAnsi="Courier New" w:cs="Courier New"/>
          <w:b/>
          <w:lang w:val="es-AR"/>
        </w:rPr>
      </w:pPr>
      <w:r w:rsidRPr="00E33719">
        <w:rPr>
          <w:rFonts w:ascii="Arial" w:hAnsi="Arial" w:cs="Arial"/>
          <w:b/>
          <w:lang w:val="es-AR"/>
        </w:rPr>
        <w:t>2)</w:t>
      </w:r>
      <w:r w:rsidR="008A5AA5" w:rsidRPr="00E33719">
        <w:rPr>
          <w:rFonts w:ascii="Arial" w:hAnsi="Arial" w:cs="Arial"/>
          <w:b/>
          <w:lang w:val="es-AR"/>
        </w:rPr>
        <w:t xml:space="preserve"> </w:t>
      </w:r>
      <w:r w:rsidR="004947AB" w:rsidRPr="00E33719">
        <w:rPr>
          <w:rFonts w:ascii="Arial" w:hAnsi="Arial" w:cs="Arial"/>
          <w:b/>
          <w:lang w:val="es-AR"/>
        </w:rPr>
        <w:t xml:space="preserve">Oportunidades docentes a partir del uso de las </w:t>
      </w:r>
      <w:r w:rsidR="008A5AA5" w:rsidRPr="00E33719">
        <w:rPr>
          <w:rFonts w:ascii="Arial" w:eastAsia="Arial" w:hAnsi="Arial" w:cs="Arial"/>
          <w:b/>
          <w:lang w:val="es-AR"/>
        </w:rPr>
        <w:t xml:space="preserve">TIC </w:t>
      </w:r>
    </w:p>
    <w:p w:rsidR="004947AB" w:rsidRPr="00E33719" w:rsidRDefault="004947AB" w:rsidP="004947AB">
      <w:pPr>
        <w:widowControl w:val="0"/>
        <w:autoSpaceDE w:val="0"/>
        <w:autoSpaceDN w:val="0"/>
        <w:adjustRightInd w:val="0"/>
        <w:spacing w:after="160" w:line="360" w:lineRule="auto"/>
        <w:jc w:val="both"/>
        <w:rPr>
          <w:rFonts w:ascii="Arial" w:eastAsia="Arial" w:hAnsi="Arial" w:cs="Arial"/>
          <w:lang w:val="es-AR"/>
        </w:rPr>
      </w:pPr>
      <w:bookmarkStart w:id="1" w:name="Oportunidades"/>
      <w:r w:rsidRPr="00E33719">
        <w:rPr>
          <w:rFonts w:ascii="Arial" w:hAnsi="Arial" w:cs="Arial"/>
          <w:lang w:val="es-AR"/>
        </w:rPr>
        <w:t xml:space="preserve">Los avances tecnológicos constantes hacen que las </w:t>
      </w:r>
      <w:r w:rsidRPr="00E33719">
        <w:rPr>
          <w:rFonts w:ascii="Arial" w:eastAsia="Arial" w:hAnsi="Arial" w:cs="Arial"/>
          <w:lang w:val="es-AR"/>
        </w:rPr>
        <w:t xml:space="preserve">TIC sean cada vez más y mejores, con funcionalidades y aplicaciones que brindan constantemente mayores </w:t>
      </w:r>
      <w:r w:rsidRPr="00E33719">
        <w:rPr>
          <w:rFonts w:ascii="Arial" w:eastAsia="Arial" w:hAnsi="Arial" w:cs="Arial"/>
          <w:lang w:val="es-AR"/>
        </w:rPr>
        <w:lastRenderedPageBreak/>
        <w:t>oportunidades a los docentes, a los alumnos, y a las instituciones. Ellas nos permiten crear contenidos de alta calidad, y posibilitan el diseño de actividades de aprendizaje motivadoras.</w:t>
      </w:r>
      <w:sdt>
        <w:sdtPr>
          <w:rPr>
            <w:rFonts w:ascii="Arial" w:eastAsia="Arial" w:hAnsi="Arial" w:cs="Arial"/>
            <w:lang w:val="es-AR"/>
          </w:rPr>
          <w:id w:val="151656873"/>
          <w:citation/>
        </w:sdtPr>
        <w:sdtContent>
          <w:r w:rsidRPr="00E33719">
            <w:rPr>
              <w:rFonts w:ascii="Arial" w:eastAsia="Arial" w:hAnsi="Arial" w:cs="Arial"/>
              <w:lang w:val="es-AR"/>
            </w:rPr>
            <w:fldChar w:fldCharType="begin"/>
          </w:r>
          <w:r w:rsidRPr="00E33719">
            <w:rPr>
              <w:rFonts w:ascii="Arial" w:eastAsia="Arial" w:hAnsi="Arial" w:cs="Arial"/>
              <w:lang w:val="es-AR"/>
            </w:rPr>
            <w:instrText xml:space="preserve"> CITATION AMO14 \l 11274 </w:instrText>
          </w:r>
          <w:r w:rsidRPr="00E33719">
            <w:rPr>
              <w:rFonts w:ascii="Arial" w:eastAsia="Arial" w:hAnsi="Arial" w:cs="Arial"/>
              <w:lang w:val="es-AR"/>
            </w:rPr>
            <w:fldChar w:fldCharType="separate"/>
          </w:r>
          <w:r w:rsidR="007D7B22">
            <w:rPr>
              <w:rFonts w:ascii="Arial" w:eastAsia="Arial" w:hAnsi="Arial" w:cs="Arial"/>
              <w:noProof/>
              <w:lang w:val="es-AR"/>
            </w:rPr>
            <w:t xml:space="preserve"> </w:t>
          </w:r>
          <w:r w:rsidR="007D7B22" w:rsidRPr="007D7B22">
            <w:rPr>
              <w:rFonts w:ascii="Arial" w:eastAsia="Arial" w:hAnsi="Arial" w:cs="Arial"/>
              <w:noProof/>
              <w:lang w:val="es-AR"/>
            </w:rPr>
            <w:t>(AMORÓS MÁRCO, 2014)</w:t>
          </w:r>
          <w:r w:rsidRPr="00E33719">
            <w:rPr>
              <w:rFonts w:ascii="Arial" w:eastAsia="Arial" w:hAnsi="Arial" w:cs="Arial"/>
              <w:lang w:val="es-AR"/>
            </w:rPr>
            <w:fldChar w:fldCharType="end"/>
          </w:r>
        </w:sdtContent>
      </w:sdt>
      <w:r w:rsidRPr="00E33719">
        <w:rPr>
          <w:rFonts w:ascii="Arial" w:eastAsia="Arial" w:hAnsi="Arial" w:cs="Arial"/>
          <w:lang w:val="es-AR"/>
        </w:rPr>
        <w:t>. Por su parte, nos permiten un r</w:t>
      </w:r>
      <w:r w:rsidRPr="00E33719">
        <w:rPr>
          <w:rFonts w:ascii="Arial" w:hAnsi="Arial" w:cs="Arial"/>
          <w:lang w:val="es-AR"/>
        </w:rPr>
        <w:t>ápido acceso a la información en cualquier momento y en cualquier lugar</w:t>
      </w:r>
      <w:r w:rsidRPr="00E33719">
        <w:rPr>
          <w:rFonts w:ascii="Arial" w:eastAsia="Arial" w:hAnsi="Arial" w:cs="Arial"/>
          <w:lang w:val="es-AR"/>
        </w:rPr>
        <w:t xml:space="preserve">. </w:t>
      </w:r>
      <w:r w:rsidRPr="00E33719">
        <w:rPr>
          <w:rFonts w:ascii="Arial" w:hAnsi="Arial" w:cs="Arial"/>
          <w:lang w:val="es-AR"/>
        </w:rPr>
        <w:t>Las TIC nos brindan una nueva dimensi</w:t>
      </w:r>
      <w:r w:rsidRPr="00E33719">
        <w:rPr>
          <w:rFonts w:ascii="Arial" w:eastAsia="Arial" w:hAnsi="Arial" w:cs="Arial"/>
          <w:lang w:val="es-AR"/>
        </w:rPr>
        <w:t xml:space="preserve">ón espacio/(a)temporal en donde los docentes y alumnos pueden buscar y encontrar información, actuar e interactuar, ya que son mucho más que una tecnología. Son un medio de comunicación, de interacción y de organización social. </w:t>
      </w:r>
      <w:sdt>
        <w:sdtPr>
          <w:rPr>
            <w:rFonts w:ascii="Arial" w:eastAsia="Arial" w:hAnsi="Arial" w:cs="Arial"/>
            <w:lang w:val="es-AR"/>
          </w:rPr>
          <w:id w:val="660816505"/>
          <w:citation/>
        </w:sdtPr>
        <w:sdtContent>
          <w:r w:rsidRPr="00E33719">
            <w:rPr>
              <w:rFonts w:ascii="Arial" w:eastAsia="Arial" w:hAnsi="Arial" w:cs="Arial"/>
              <w:lang w:val="es-AR"/>
            </w:rPr>
            <w:fldChar w:fldCharType="begin"/>
          </w:r>
          <w:r w:rsidRPr="00E33719">
            <w:rPr>
              <w:rFonts w:ascii="Arial" w:eastAsia="Arial" w:hAnsi="Arial" w:cs="Arial"/>
              <w:lang w:val="es-AR"/>
            </w:rPr>
            <w:instrText xml:space="preserve"> CITATION CAS11 \l 11274 </w:instrText>
          </w:r>
          <w:r w:rsidRPr="00E33719">
            <w:rPr>
              <w:rFonts w:ascii="Arial" w:eastAsia="Arial" w:hAnsi="Arial" w:cs="Arial"/>
              <w:lang w:val="es-AR"/>
            </w:rPr>
            <w:fldChar w:fldCharType="separate"/>
          </w:r>
          <w:r w:rsidR="007D7B22" w:rsidRPr="007D7B22">
            <w:rPr>
              <w:rFonts w:ascii="Arial" w:eastAsia="Arial" w:hAnsi="Arial" w:cs="Arial"/>
              <w:noProof/>
              <w:lang w:val="es-AR"/>
            </w:rPr>
            <w:t>(CASTELLS, 2011)</w:t>
          </w:r>
          <w:r w:rsidRPr="00E33719">
            <w:rPr>
              <w:rFonts w:ascii="Arial" w:eastAsia="Arial" w:hAnsi="Arial" w:cs="Arial"/>
              <w:lang w:val="es-AR"/>
            </w:rPr>
            <w:fldChar w:fldCharType="end"/>
          </w:r>
        </w:sdtContent>
      </w:sdt>
      <w:r w:rsidRPr="00E33719">
        <w:rPr>
          <w:rFonts w:ascii="Arial" w:eastAsia="Arial" w:hAnsi="Arial" w:cs="Arial"/>
          <w:lang w:val="es-AR"/>
        </w:rPr>
        <w:t xml:space="preserve">. </w:t>
      </w:r>
      <w:r w:rsidRPr="00E33719">
        <w:rPr>
          <w:rFonts w:ascii="Arial" w:eastAsia="Arial" w:hAnsi="Arial" w:cs="Arial"/>
          <w:lang w:val="es-AR"/>
        </w:rPr>
        <w:t>Ello implica una ventaja comparativa con los tiem</w:t>
      </w:r>
      <w:r w:rsidR="009B7E63">
        <w:rPr>
          <w:rFonts w:ascii="Arial" w:eastAsia="Arial" w:hAnsi="Arial" w:cs="Arial"/>
          <w:lang w:val="es-AR"/>
        </w:rPr>
        <w:t xml:space="preserve">post </w:t>
      </w:r>
      <w:r w:rsidRPr="00E33719">
        <w:rPr>
          <w:rFonts w:ascii="Arial" w:eastAsia="Arial" w:hAnsi="Arial" w:cs="Arial"/>
          <w:lang w:val="es-AR"/>
        </w:rPr>
        <w:t xml:space="preserve">y espacios que nos </w:t>
      </w:r>
      <w:r w:rsidR="007A2F06" w:rsidRPr="00E33719">
        <w:rPr>
          <w:rFonts w:ascii="Arial" w:eastAsia="Arial" w:hAnsi="Arial" w:cs="Arial"/>
          <w:lang w:val="es-AR"/>
        </w:rPr>
        <w:t>ofrece</w:t>
      </w:r>
      <w:r w:rsidRPr="00E33719">
        <w:rPr>
          <w:rFonts w:ascii="Arial" w:eastAsia="Arial" w:hAnsi="Arial" w:cs="Arial"/>
          <w:lang w:val="es-AR"/>
        </w:rPr>
        <w:t xml:space="preserve"> la dinámica tradicional de la educación presencial, </w:t>
      </w:r>
      <w:r w:rsidR="007A2F06" w:rsidRPr="00E33719">
        <w:rPr>
          <w:rFonts w:ascii="Arial" w:eastAsia="Arial" w:hAnsi="Arial" w:cs="Arial"/>
          <w:lang w:val="es-AR"/>
        </w:rPr>
        <w:t xml:space="preserve">ya que nos brinda </w:t>
      </w:r>
      <w:r w:rsidRPr="00E33719">
        <w:rPr>
          <w:rFonts w:ascii="Arial" w:eastAsia="Arial" w:hAnsi="Arial" w:cs="Arial"/>
          <w:lang w:val="es-AR"/>
        </w:rPr>
        <w:t xml:space="preserve">nuevas </w:t>
      </w:r>
      <w:r w:rsidRPr="00E33719">
        <w:rPr>
          <w:rFonts w:ascii="Arial" w:hAnsi="Arial" w:cs="Arial"/>
          <w:lang w:val="es-AR"/>
        </w:rPr>
        <w:t xml:space="preserve">formas de generar y transmitir contenidos. Por medio de las TIC podemos acceder más fácilmente </w:t>
      </w:r>
      <w:r w:rsidRPr="00E33719">
        <w:rPr>
          <w:rFonts w:ascii="Arial" w:eastAsia="Arial" w:hAnsi="Arial" w:cs="Arial"/>
          <w:lang w:val="es-AR"/>
        </w:rPr>
        <w:t>a la información, p</w:t>
      </w:r>
      <w:r w:rsidR="007A2F06" w:rsidRPr="00E33719">
        <w:rPr>
          <w:rFonts w:ascii="Arial" w:eastAsia="Arial" w:hAnsi="Arial" w:cs="Arial"/>
          <w:lang w:val="es-AR"/>
        </w:rPr>
        <w:t xml:space="preserve">ara poder luego seleccionarla, </w:t>
      </w:r>
      <w:r w:rsidRPr="00E33719">
        <w:rPr>
          <w:rFonts w:ascii="Arial" w:eastAsia="Arial" w:hAnsi="Arial" w:cs="Arial"/>
          <w:lang w:val="es-AR"/>
        </w:rPr>
        <w:t>interpretarla, y transformarla en conocimiento.</w:t>
      </w:r>
    </w:p>
    <w:p w:rsidR="008A5AA5" w:rsidRPr="00E33719" w:rsidRDefault="004947AB" w:rsidP="004947AB">
      <w:pPr>
        <w:widowControl w:val="0"/>
        <w:autoSpaceDE w:val="0"/>
        <w:autoSpaceDN w:val="0"/>
        <w:adjustRightInd w:val="0"/>
        <w:spacing w:after="160" w:line="360" w:lineRule="auto"/>
        <w:jc w:val="both"/>
        <w:rPr>
          <w:rFonts w:ascii="Courier New" w:hAnsi="Courier New" w:cs="Courier New"/>
          <w:lang w:val="es-AR"/>
        </w:rPr>
      </w:pPr>
      <w:r w:rsidRPr="00E33719">
        <w:rPr>
          <w:rFonts w:ascii="Arial" w:eastAsia="Arial" w:hAnsi="Arial" w:cs="Arial"/>
          <w:lang w:val="es-AR"/>
        </w:rPr>
        <w:t>Ello nos lleva a identificar las siguientes o</w:t>
      </w:r>
      <w:r w:rsidR="008A5AA5" w:rsidRPr="00E33719">
        <w:rPr>
          <w:rFonts w:ascii="Arial" w:hAnsi="Arial" w:cs="Arial"/>
          <w:lang w:val="es-AR"/>
        </w:rPr>
        <w:t>portunidades</w:t>
      </w:r>
      <w:bookmarkEnd w:id="1"/>
      <w:r w:rsidR="007A2F06" w:rsidRPr="00E33719">
        <w:rPr>
          <w:rFonts w:ascii="Arial" w:hAnsi="Arial" w:cs="Arial"/>
          <w:lang w:val="es-AR"/>
        </w:rPr>
        <w:t>,</w:t>
      </w:r>
      <w:r w:rsidRPr="00E33719">
        <w:rPr>
          <w:rFonts w:ascii="Arial" w:hAnsi="Arial" w:cs="Arial"/>
          <w:lang w:val="es-AR"/>
        </w:rPr>
        <w:t xml:space="preserve"> reales y concretas</w:t>
      </w:r>
      <w:r w:rsidR="007A2F06" w:rsidRPr="00E33719">
        <w:rPr>
          <w:rFonts w:ascii="Arial" w:hAnsi="Arial" w:cs="Arial"/>
          <w:lang w:val="es-AR"/>
        </w:rPr>
        <w:t>,</w:t>
      </w:r>
      <w:r w:rsidRPr="00E33719">
        <w:rPr>
          <w:rFonts w:ascii="Arial" w:hAnsi="Arial" w:cs="Arial"/>
          <w:lang w:val="es-AR"/>
        </w:rPr>
        <w:t xml:space="preserve"> </w:t>
      </w:r>
      <w:r w:rsidR="007A2F06" w:rsidRPr="00E33719">
        <w:rPr>
          <w:rFonts w:ascii="Arial" w:hAnsi="Arial" w:cs="Arial"/>
          <w:lang w:val="es-AR"/>
        </w:rPr>
        <w:t xml:space="preserve">que nos presenta </w:t>
      </w:r>
      <w:r w:rsidRPr="00E33719">
        <w:rPr>
          <w:rFonts w:ascii="Arial" w:hAnsi="Arial" w:cs="Arial"/>
          <w:lang w:val="es-AR"/>
        </w:rPr>
        <w:t xml:space="preserve">el uso de las TIC en la enseñanza del Derecho para la docencia de la </w:t>
      </w:r>
      <w:r w:rsidR="009B7E63">
        <w:rPr>
          <w:rFonts w:ascii="Arial" w:hAnsi="Arial" w:cs="Arial"/>
          <w:lang w:val="es-AR"/>
        </w:rPr>
        <w:t xml:space="preserve">post </w:t>
      </w:r>
      <w:r w:rsidRPr="00E33719">
        <w:rPr>
          <w:rFonts w:ascii="Arial" w:hAnsi="Arial" w:cs="Arial"/>
          <w:lang w:val="es-AR"/>
        </w:rPr>
        <w:t xml:space="preserve">pandemia:  </w:t>
      </w:r>
    </w:p>
    <w:p w:rsidR="008A5AA5" w:rsidRPr="00E33719" w:rsidRDefault="008A5AA5">
      <w:pPr>
        <w:widowControl w:val="0"/>
        <w:autoSpaceDE w:val="0"/>
        <w:autoSpaceDN w:val="0"/>
        <w:adjustRightInd w:val="0"/>
        <w:spacing w:after="160" w:line="360" w:lineRule="auto"/>
        <w:jc w:val="both"/>
        <w:rPr>
          <w:rFonts w:ascii="Courier New" w:hAnsi="Courier New" w:cs="Courier New"/>
          <w:lang w:val="es-AR"/>
        </w:rPr>
      </w:pPr>
      <w:r w:rsidRPr="00E33719">
        <w:rPr>
          <w:rFonts w:ascii="Arial" w:hAnsi="Arial" w:cs="Arial"/>
          <w:lang w:val="es-AR"/>
        </w:rPr>
        <w:t xml:space="preserve">1.- </w:t>
      </w:r>
      <w:r w:rsidRPr="00E33719">
        <w:rPr>
          <w:rFonts w:ascii="Arial" w:hAnsi="Arial" w:cs="Arial"/>
          <w:u w:val="single"/>
          <w:lang w:val="es-AR"/>
        </w:rPr>
        <w:t>Mayor inclusi</w:t>
      </w:r>
      <w:r w:rsidRPr="00E33719">
        <w:rPr>
          <w:rFonts w:ascii="Arial" w:eastAsia="Arial" w:hAnsi="Arial" w:cs="Arial"/>
          <w:u w:val="single"/>
          <w:lang w:val="es-AR"/>
        </w:rPr>
        <w:t>ón</w:t>
      </w:r>
      <w:r w:rsidRPr="00E33719">
        <w:rPr>
          <w:rFonts w:ascii="Arial" w:hAnsi="Arial" w:cs="Arial"/>
          <w:lang w:val="es-AR"/>
        </w:rPr>
        <w:t>: Si bien existen muchas barreras y brechas que se visibilizaron en el per</w:t>
      </w:r>
      <w:r w:rsidRPr="00E33719">
        <w:rPr>
          <w:rFonts w:ascii="Arial" w:eastAsia="Arial" w:hAnsi="Arial" w:cs="Arial"/>
          <w:lang w:val="es-AR"/>
        </w:rPr>
        <w:t>íodo de enseñanza remota de emergencia</w:t>
      </w:r>
      <w:r w:rsidR="00E23589" w:rsidRPr="00E33719">
        <w:rPr>
          <w:rFonts w:ascii="Arial" w:eastAsia="Arial" w:hAnsi="Arial" w:cs="Arial"/>
          <w:lang w:val="es-AR"/>
        </w:rPr>
        <w:t xml:space="preserve"> (falta o fallas de conectividad, de dispositivos, de alfabetización digital)</w:t>
      </w:r>
      <w:r w:rsidRPr="00E33719">
        <w:rPr>
          <w:rFonts w:ascii="Arial" w:eastAsia="Arial" w:hAnsi="Arial" w:cs="Arial"/>
          <w:lang w:val="es-AR"/>
        </w:rPr>
        <w:t xml:space="preserve">, </w:t>
      </w:r>
      <w:r w:rsidR="00132B01" w:rsidRPr="00E33719">
        <w:rPr>
          <w:rFonts w:ascii="Arial" w:eastAsia="Arial" w:hAnsi="Arial" w:cs="Arial"/>
          <w:lang w:val="es-AR"/>
        </w:rPr>
        <w:t>y más allá de la división digital a la que se refiere CASTELLS (2001)</w:t>
      </w:r>
      <w:r w:rsidR="0084582A" w:rsidRPr="00E33719">
        <w:rPr>
          <w:rFonts w:ascii="Arial" w:eastAsia="Arial" w:hAnsi="Arial" w:cs="Arial"/>
          <w:lang w:val="es-AR"/>
        </w:rPr>
        <w:t xml:space="preserve">, </w:t>
      </w:r>
      <w:r w:rsidR="007A2F06" w:rsidRPr="00E33719">
        <w:rPr>
          <w:rFonts w:ascii="Arial" w:eastAsia="Arial" w:hAnsi="Arial" w:cs="Arial"/>
          <w:lang w:val="es-AR"/>
        </w:rPr>
        <w:t xml:space="preserve">insistimos en </w:t>
      </w:r>
      <w:r w:rsidRPr="00E33719">
        <w:rPr>
          <w:rFonts w:ascii="Arial" w:eastAsia="Arial" w:hAnsi="Arial" w:cs="Arial"/>
          <w:lang w:val="es-AR"/>
        </w:rPr>
        <w:t>que las TIC fueron puentes que nos permitieron llegar (desde el aula virtual), a quienes las barreras de la distancia o el tiempo les impidieron venir (al aula presencial). Y en el futuro, con las TIC ampliaremos nuestros horizontes de actuación, para poder estar virtualmente presentes en aquellos lugares donde haya alumnos que no puedan asistir a las clases presenciales. Esto indudablemen</w:t>
      </w:r>
      <w:r w:rsidR="006B796D" w:rsidRPr="00E33719">
        <w:rPr>
          <w:rFonts w:ascii="Arial" w:eastAsia="Arial" w:hAnsi="Arial" w:cs="Arial"/>
          <w:lang w:val="es-AR"/>
        </w:rPr>
        <w:t>t</w:t>
      </w:r>
      <w:r w:rsidR="007A2F06" w:rsidRPr="00E33719">
        <w:rPr>
          <w:rFonts w:ascii="Arial" w:eastAsia="Arial" w:hAnsi="Arial" w:cs="Arial"/>
          <w:lang w:val="es-AR"/>
        </w:rPr>
        <w:t>e achicará la brecha económica,</w:t>
      </w:r>
      <w:r w:rsidR="006B796D" w:rsidRPr="00E33719">
        <w:rPr>
          <w:rFonts w:ascii="Arial" w:eastAsia="Arial" w:hAnsi="Arial" w:cs="Arial"/>
          <w:lang w:val="es-AR"/>
        </w:rPr>
        <w:t xml:space="preserve"> </w:t>
      </w:r>
      <w:r w:rsidR="007A2F06" w:rsidRPr="00E33719">
        <w:rPr>
          <w:rFonts w:ascii="Arial" w:eastAsia="Arial" w:hAnsi="Arial" w:cs="Arial"/>
          <w:lang w:val="es-AR"/>
        </w:rPr>
        <w:t xml:space="preserve">de recursos, o de cualquier tipo, </w:t>
      </w:r>
      <w:r w:rsidRPr="00E33719">
        <w:rPr>
          <w:rFonts w:ascii="Arial" w:eastAsia="Arial" w:hAnsi="Arial" w:cs="Arial"/>
          <w:lang w:val="es-AR"/>
        </w:rPr>
        <w:t xml:space="preserve">que impide a algunos alumnos asistir a las clases presenciales, eliminando barreras físicas (alumnos en contextos de encierro); o geográficas (alumnos de otras provincias y/o países). </w:t>
      </w:r>
      <w:r w:rsidR="00D2141A" w:rsidRPr="00E33719">
        <w:rPr>
          <w:rFonts w:ascii="Arial" w:eastAsia="Arial" w:hAnsi="Arial" w:cs="Arial"/>
          <w:lang w:val="es-AR"/>
        </w:rPr>
        <w:t xml:space="preserve">Lo dicho resulta relevante, puesto que como lo expresan </w:t>
      </w:r>
      <w:r w:rsidR="00D2141A" w:rsidRPr="00E33719">
        <w:rPr>
          <w:rFonts w:ascii="Arial" w:eastAsia="Arial" w:hAnsi="Arial" w:cs="Arial"/>
          <w:noProof/>
          <w:lang w:val="es-AR"/>
        </w:rPr>
        <w:t>CABERO ALMENARA &amp; RUIZ PALMERO (2018)</w:t>
      </w:r>
      <w:r w:rsidR="006B796D" w:rsidRPr="00E33719">
        <w:rPr>
          <w:rFonts w:ascii="Arial" w:eastAsia="Arial" w:hAnsi="Arial" w:cs="Arial"/>
          <w:lang w:val="es-AR"/>
        </w:rPr>
        <w:t>, es clave atender de una manera más eficaz a aquellos contextos sociales más desfavorecidos por circunstancias diversas</w:t>
      </w:r>
      <w:r w:rsidR="00842AEC" w:rsidRPr="00E33719">
        <w:rPr>
          <w:rFonts w:ascii="Arial" w:eastAsia="Arial" w:hAnsi="Arial" w:cs="Arial"/>
          <w:lang w:val="es-AR"/>
        </w:rPr>
        <w:t>. Para ello necesitaremos,</w:t>
      </w:r>
      <w:r w:rsidR="006B796D" w:rsidRPr="00E33719">
        <w:rPr>
          <w:rFonts w:ascii="Arial" w:eastAsia="Arial" w:hAnsi="Arial" w:cs="Arial"/>
          <w:lang w:val="es-AR"/>
        </w:rPr>
        <w:t xml:space="preserve"> no solamente dot</w:t>
      </w:r>
      <w:r w:rsidR="00842AEC" w:rsidRPr="00E33719">
        <w:rPr>
          <w:rFonts w:ascii="Arial" w:eastAsia="Arial" w:hAnsi="Arial" w:cs="Arial"/>
          <w:lang w:val="es-AR"/>
        </w:rPr>
        <w:t>arlos</w:t>
      </w:r>
      <w:r w:rsidR="006B796D" w:rsidRPr="00E33719">
        <w:rPr>
          <w:rFonts w:ascii="Arial" w:eastAsia="Arial" w:hAnsi="Arial" w:cs="Arial"/>
          <w:lang w:val="es-AR"/>
        </w:rPr>
        <w:t xml:space="preserve"> de tecnología, sino </w:t>
      </w:r>
      <w:r w:rsidR="007A2F06" w:rsidRPr="00E33719">
        <w:rPr>
          <w:rFonts w:ascii="Arial" w:eastAsia="Arial" w:hAnsi="Arial" w:cs="Arial"/>
          <w:lang w:val="es-AR"/>
        </w:rPr>
        <w:t xml:space="preserve">también, </w:t>
      </w:r>
      <w:r w:rsidR="006B796D" w:rsidRPr="00E33719">
        <w:rPr>
          <w:rFonts w:ascii="Arial" w:eastAsia="Arial" w:hAnsi="Arial" w:cs="Arial"/>
          <w:lang w:val="es-AR"/>
        </w:rPr>
        <w:t xml:space="preserve">de aspectos </w:t>
      </w:r>
      <w:r w:rsidR="007A2F06" w:rsidRPr="00E33719">
        <w:rPr>
          <w:rFonts w:ascii="Arial" w:eastAsia="Arial" w:hAnsi="Arial" w:cs="Arial"/>
          <w:lang w:val="es-AR"/>
        </w:rPr>
        <w:t xml:space="preserve">fundamentales </w:t>
      </w:r>
      <w:r w:rsidR="006B796D" w:rsidRPr="00E33719">
        <w:rPr>
          <w:rFonts w:ascii="Arial" w:eastAsia="Arial" w:hAnsi="Arial" w:cs="Arial"/>
          <w:lang w:val="es-AR"/>
        </w:rPr>
        <w:t xml:space="preserve">como </w:t>
      </w:r>
      <w:r w:rsidR="007A2F06" w:rsidRPr="00E33719">
        <w:rPr>
          <w:rFonts w:ascii="Arial" w:eastAsia="Arial" w:hAnsi="Arial" w:cs="Arial"/>
          <w:lang w:val="es-AR"/>
        </w:rPr>
        <w:t xml:space="preserve">la </w:t>
      </w:r>
      <w:r w:rsidR="006B796D" w:rsidRPr="00E33719">
        <w:rPr>
          <w:rFonts w:ascii="Arial" w:eastAsia="Arial" w:hAnsi="Arial" w:cs="Arial"/>
          <w:lang w:val="es-AR"/>
        </w:rPr>
        <w:t>competencia digital.</w:t>
      </w:r>
    </w:p>
    <w:p w:rsidR="00997D69" w:rsidRPr="00E33719" w:rsidRDefault="008A5AA5" w:rsidP="00997D69">
      <w:pPr>
        <w:widowControl w:val="0"/>
        <w:autoSpaceDE w:val="0"/>
        <w:autoSpaceDN w:val="0"/>
        <w:adjustRightInd w:val="0"/>
        <w:spacing w:after="160" w:line="360" w:lineRule="auto"/>
        <w:jc w:val="both"/>
        <w:rPr>
          <w:rFonts w:ascii="Arial" w:eastAsia="Arial" w:hAnsi="Arial" w:cs="Arial"/>
          <w:lang w:val="es-AR"/>
        </w:rPr>
      </w:pPr>
      <w:r w:rsidRPr="00E33719">
        <w:rPr>
          <w:rFonts w:ascii="Arial" w:hAnsi="Arial" w:cs="Arial"/>
          <w:lang w:val="es-AR"/>
        </w:rPr>
        <w:t xml:space="preserve">2.- </w:t>
      </w:r>
      <w:r w:rsidRPr="00E33719">
        <w:rPr>
          <w:rFonts w:ascii="Arial" w:hAnsi="Arial" w:cs="Arial"/>
          <w:u w:val="single"/>
          <w:lang w:val="es-AR"/>
        </w:rPr>
        <w:t>Mejor comunicaci</w:t>
      </w:r>
      <w:r w:rsidRPr="00E33719">
        <w:rPr>
          <w:rFonts w:ascii="Arial" w:eastAsia="Arial" w:hAnsi="Arial" w:cs="Arial"/>
          <w:u w:val="single"/>
          <w:lang w:val="es-AR"/>
        </w:rPr>
        <w:t>ón</w:t>
      </w:r>
      <w:r w:rsidRPr="00E33719">
        <w:rPr>
          <w:rFonts w:ascii="Arial" w:hAnsi="Arial" w:cs="Arial"/>
          <w:lang w:val="es-AR"/>
        </w:rPr>
        <w:t>: Las TIC nos permiten llegar en forma m</w:t>
      </w:r>
      <w:r w:rsidRPr="00E33719">
        <w:rPr>
          <w:rFonts w:ascii="Arial" w:eastAsia="Arial" w:hAnsi="Arial" w:cs="Arial"/>
          <w:lang w:val="es-AR"/>
        </w:rPr>
        <w:t xml:space="preserve">ás eficiente a los </w:t>
      </w:r>
      <w:r w:rsidR="005F56DF" w:rsidRPr="00E33719">
        <w:rPr>
          <w:rFonts w:ascii="Arial" w:eastAsia="Arial" w:hAnsi="Arial" w:cs="Arial"/>
          <w:lang w:val="es-AR"/>
        </w:rPr>
        <w:lastRenderedPageBreak/>
        <w:t>discentes</w:t>
      </w:r>
      <w:r w:rsidRPr="00E33719">
        <w:rPr>
          <w:rFonts w:ascii="Arial" w:eastAsia="Arial" w:hAnsi="Arial" w:cs="Arial"/>
          <w:lang w:val="es-AR"/>
        </w:rPr>
        <w:t xml:space="preserve">, no sólo por las características propias de estas herramientas, sino por las características de </w:t>
      </w:r>
      <w:r w:rsidR="00D71B71" w:rsidRPr="00E33719">
        <w:rPr>
          <w:rFonts w:ascii="Arial" w:eastAsia="Arial" w:hAnsi="Arial" w:cs="Arial"/>
          <w:lang w:val="es-AR"/>
        </w:rPr>
        <w:t>los alumnos</w:t>
      </w:r>
      <w:r w:rsidRPr="00E33719">
        <w:rPr>
          <w:rFonts w:ascii="Arial" w:eastAsia="Arial" w:hAnsi="Arial" w:cs="Arial"/>
          <w:lang w:val="es-AR"/>
        </w:rPr>
        <w:t xml:space="preserve">. Esto por cuanto, asumiendo como válidas las analogías de </w:t>
      </w:r>
      <w:r w:rsidRPr="00E33719">
        <w:rPr>
          <w:rFonts w:ascii="Arial" w:hAnsi="Arial" w:cs="Arial"/>
          <w:i/>
          <w:lang w:val="es-AR"/>
        </w:rPr>
        <w:t xml:space="preserve">nativos y residentes digitales </w:t>
      </w:r>
      <w:r w:rsidRPr="00E33719">
        <w:rPr>
          <w:rFonts w:ascii="Arial" w:hAnsi="Arial" w:cs="Arial"/>
          <w:lang w:val="es-AR"/>
        </w:rPr>
        <w:t>(aunque m</w:t>
      </w:r>
      <w:r w:rsidRPr="00E33719">
        <w:rPr>
          <w:rFonts w:ascii="Arial" w:eastAsia="Arial" w:hAnsi="Arial" w:cs="Arial"/>
          <w:lang w:val="es-AR"/>
        </w:rPr>
        <w:t xml:space="preserve">ás no sea a los efectos del presente trabajo), y considerando que los alumnos de la </w:t>
      </w:r>
      <w:r w:rsidR="009B7E63">
        <w:rPr>
          <w:rFonts w:ascii="Arial" w:eastAsia="Arial" w:hAnsi="Arial" w:cs="Arial"/>
          <w:lang w:val="es-AR"/>
        </w:rPr>
        <w:t xml:space="preserve">post </w:t>
      </w:r>
      <w:r w:rsidRPr="00E33719">
        <w:rPr>
          <w:rFonts w:ascii="Arial" w:eastAsia="Arial" w:hAnsi="Arial" w:cs="Arial"/>
          <w:lang w:val="es-AR"/>
        </w:rPr>
        <w:t xml:space="preserve">pandemia serán </w:t>
      </w:r>
      <w:r w:rsidRPr="00E33719">
        <w:rPr>
          <w:rFonts w:ascii="Arial" w:hAnsi="Arial" w:cs="Arial"/>
          <w:i/>
          <w:lang w:val="es-AR"/>
        </w:rPr>
        <w:t xml:space="preserve">alumnos </w:t>
      </w:r>
      <w:r w:rsidR="005F56DF" w:rsidRPr="00E33719">
        <w:rPr>
          <w:rFonts w:ascii="Arial" w:hAnsi="Arial" w:cs="Arial"/>
          <w:i/>
          <w:lang w:val="es-AR"/>
        </w:rPr>
        <w:t>virtuales</w:t>
      </w:r>
      <w:r w:rsidRPr="00E33719">
        <w:rPr>
          <w:rFonts w:ascii="Arial" w:hAnsi="Arial" w:cs="Arial"/>
          <w:i/>
          <w:lang w:val="es-AR"/>
        </w:rPr>
        <w:t xml:space="preserve">, </w:t>
      </w:r>
      <w:r w:rsidRPr="00E33719">
        <w:rPr>
          <w:rFonts w:ascii="Arial" w:hAnsi="Arial" w:cs="Arial"/>
          <w:lang w:val="es-AR"/>
        </w:rPr>
        <w:t>las TIC nos acercar</w:t>
      </w:r>
      <w:r w:rsidRPr="00E33719">
        <w:rPr>
          <w:rFonts w:ascii="Arial" w:eastAsia="Arial" w:hAnsi="Arial" w:cs="Arial"/>
          <w:lang w:val="es-AR"/>
        </w:rPr>
        <w:t>án más a ellos y</w:t>
      </w:r>
      <w:r w:rsidR="00052678" w:rsidRPr="00E33719">
        <w:rPr>
          <w:rFonts w:ascii="Arial" w:eastAsia="Arial" w:hAnsi="Arial" w:cs="Arial"/>
          <w:lang w:val="es-AR"/>
        </w:rPr>
        <w:t xml:space="preserve"> nos permitirá</w:t>
      </w:r>
      <w:r w:rsidR="005F56DF" w:rsidRPr="00E33719">
        <w:rPr>
          <w:rFonts w:ascii="Arial" w:eastAsia="Arial" w:hAnsi="Arial" w:cs="Arial"/>
          <w:lang w:val="es-AR"/>
        </w:rPr>
        <w:t>n</w:t>
      </w:r>
      <w:r w:rsidR="00052678" w:rsidRPr="00E33719">
        <w:rPr>
          <w:rFonts w:ascii="Arial" w:eastAsia="Arial" w:hAnsi="Arial" w:cs="Arial"/>
          <w:lang w:val="es-AR"/>
        </w:rPr>
        <w:t xml:space="preserve"> comunicarnos </w:t>
      </w:r>
      <w:r w:rsidRPr="00E33719">
        <w:rPr>
          <w:rFonts w:ascii="Arial" w:eastAsia="Arial" w:hAnsi="Arial" w:cs="Arial"/>
          <w:lang w:val="es-AR"/>
        </w:rPr>
        <w:t xml:space="preserve">en el mismo lenguaje. Incorporando las TIC </w:t>
      </w:r>
      <w:r w:rsidR="00D71B71" w:rsidRPr="00E33719">
        <w:rPr>
          <w:rFonts w:ascii="Arial" w:eastAsia="Arial" w:hAnsi="Arial" w:cs="Arial"/>
          <w:lang w:val="es-AR"/>
        </w:rPr>
        <w:t xml:space="preserve">a la </w:t>
      </w:r>
      <w:r w:rsidRPr="00E33719">
        <w:rPr>
          <w:rFonts w:ascii="Arial" w:eastAsia="Arial" w:hAnsi="Arial" w:cs="Arial"/>
          <w:lang w:val="es-AR"/>
        </w:rPr>
        <w:t xml:space="preserve">enseñanza del Derecho, estaremos utilizando -como herramienta educativa- las mismas tecnologías que el alumno utiliza para todas las demás actividades de su vida: para comprar, para ver TV, para escuchar música, para interrelacionarse y comunicarse con el mundo (a través de las redes sociales), etc. </w:t>
      </w:r>
      <w:r w:rsidR="00ED0CEE" w:rsidRPr="00E33719">
        <w:rPr>
          <w:rFonts w:ascii="Arial" w:eastAsia="Arial" w:hAnsi="Arial" w:cs="Arial"/>
          <w:lang w:val="es-AR"/>
        </w:rPr>
        <w:t xml:space="preserve">Esto puede significar una ventaja respecto al uso de métodos convencionales, ya que al usar estas herramientas, aprovechamos las posibilidades que las mismas nos brindan, en lugar de competir con ellas. </w:t>
      </w:r>
      <w:sdt>
        <w:sdtPr>
          <w:rPr>
            <w:rFonts w:ascii="Arial" w:eastAsia="Arial" w:hAnsi="Arial" w:cs="Arial"/>
            <w:lang w:val="es-AR"/>
          </w:rPr>
          <w:id w:val="1727876183"/>
          <w:citation/>
        </w:sdtPr>
        <w:sdtContent>
          <w:r w:rsidR="00AE52EA" w:rsidRPr="00E33719">
            <w:rPr>
              <w:rFonts w:ascii="Arial" w:eastAsia="Arial" w:hAnsi="Arial" w:cs="Arial"/>
              <w:lang w:val="es-AR"/>
            </w:rPr>
            <w:fldChar w:fldCharType="begin"/>
          </w:r>
          <w:r w:rsidR="00AE52EA" w:rsidRPr="00E33719">
            <w:rPr>
              <w:rFonts w:ascii="Arial" w:eastAsia="Arial" w:hAnsi="Arial" w:cs="Arial"/>
              <w:lang w:val="es-AR"/>
            </w:rPr>
            <w:instrText xml:space="preserve"> CITATION JAN20 \l 11274 </w:instrText>
          </w:r>
          <w:r w:rsidR="00AE52EA" w:rsidRPr="00E33719">
            <w:rPr>
              <w:rFonts w:ascii="Arial" w:eastAsia="Arial" w:hAnsi="Arial" w:cs="Arial"/>
              <w:lang w:val="es-AR"/>
            </w:rPr>
            <w:fldChar w:fldCharType="separate"/>
          </w:r>
          <w:r w:rsidR="007D7B22" w:rsidRPr="007D7B22">
            <w:rPr>
              <w:rFonts w:ascii="Arial" w:eastAsia="Arial" w:hAnsi="Arial" w:cs="Arial"/>
              <w:noProof/>
              <w:lang w:val="es-AR"/>
            </w:rPr>
            <w:t>(JANSSEN , 2020)</w:t>
          </w:r>
          <w:r w:rsidR="00AE52EA" w:rsidRPr="00E33719">
            <w:rPr>
              <w:rFonts w:ascii="Arial" w:eastAsia="Arial" w:hAnsi="Arial" w:cs="Arial"/>
              <w:lang w:val="es-AR"/>
            </w:rPr>
            <w:fldChar w:fldCharType="end"/>
          </w:r>
        </w:sdtContent>
      </w:sdt>
      <w:r w:rsidR="0033124C" w:rsidRPr="00E33719">
        <w:rPr>
          <w:rFonts w:ascii="Arial" w:eastAsia="Arial" w:hAnsi="Arial" w:cs="Arial"/>
          <w:lang w:val="es-AR"/>
        </w:rPr>
        <w:t xml:space="preserve">. </w:t>
      </w:r>
      <w:r w:rsidR="0000759B" w:rsidRPr="00E33719">
        <w:rPr>
          <w:rFonts w:ascii="Arial" w:eastAsia="Arial" w:hAnsi="Arial" w:cs="Arial"/>
          <w:lang w:val="es-AR"/>
        </w:rPr>
        <w:t>E</w:t>
      </w:r>
      <w:r w:rsidRPr="00E33719">
        <w:rPr>
          <w:rFonts w:ascii="Arial" w:hAnsi="Arial" w:cs="Arial"/>
          <w:lang w:val="es-AR"/>
        </w:rPr>
        <w:t>studios demuestran</w:t>
      </w:r>
      <w:r w:rsidR="0000759B" w:rsidRPr="00E33719">
        <w:rPr>
          <w:rFonts w:ascii="Arial" w:hAnsi="Arial" w:cs="Arial"/>
          <w:lang w:val="es-AR"/>
        </w:rPr>
        <w:t xml:space="preserve">, incluso, </w:t>
      </w:r>
      <w:r w:rsidRPr="00E33719">
        <w:rPr>
          <w:rFonts w:ascii="Arial" w:hAnsi="Arial" w:cs="Arial"/>
          <w:lang w:val="es-AR"/>
        </w:rPr>
        <w:t>la utilidad de incorporar el uso de celulares en el aula (</w:t>
      </w:r>
      <w:r w:rsidRPr="00E33719">
        <w:rPr>
          <w:rFonts w:ascii="Arial" w:hAnsi="Arial" w:cs="Arial"/>
          <w:i/>
          <w:lang w:val="es-AR"/>
        </w:rPr>
        <w:t>m-learning</w:t>
      </w:r>
      <w:r w:rsidRPr="00E33719">
        <w:rPr>
          <w:rFonts w:ascii="Arial" w:hAnsi="Arial" w:cs="Arial"/>
          <w:lang w:val="es-AR"/>
        </w:rPr>
        <w:t>), cuando en la ense</w:t>
      </w:r>
      <w:r w:rsidRPr="00E33719">
        <w:rPr>
          <w:rFonts w:ascii="Arial" w:eastAsia="Arial" w:hAnsi="Arial" w:cs="Arial"/>
          <w:lang w:val="es-AR"/>
        </w:rPr>
        <w:t xml:space="preserve">ñanza tradicional, estos dispositivos están prohibidos. </w:t>
      </w:r>
      <w:r w:rsidR="0000759B" w:rsidRPr="00E33719">
        <w:rPr>
          <w:rFonts w:ascii="Arial" w:eastAsia="Arial" w:hAnsi="Arial" w:cs="Arial"/>
          <w:lang w:val="es-AR"/>
        </w:rPr>
        <w:t xml:space="preserve">Para </w:t>
      </w:r>
      <w:r w:rsidR="007626BF" w:rsidRPr="00E33719">
        <w:rPr>
          <w:rFonts w:ascii="Arial" w:eastAsia="Arial" w:hAnsi="Arial" w:cs="Arial"/>
          <w:noProof/>
          <w:lang w:val="es-AR"/>
        </w:rPr>
        <w:t>CARDOSO OLIVINDO, et. al. (2020)</w:t>
      </w:r>
      <w:r w:rsidR="005F56DF" w:rsidRPr="00E33719">
        <w:rPr>
          <w:rFonts w:ascii="Arial" w:eastAsia="Arial" w:hAnsi="Arial" w:cs="Arial"/>
          <w:noProof/>
          <w:lang w:val="es-AR"/>
        </w:rPr>
        <w:t>,</w:t>
      </w:r>
      <w:r w:rsidR="007626BF" w:rsidRPr="00E33719">
        <w:rPr>
          <w:rFonts w:ascii="Arial" w:eastAsia="Arial" w:hAnsi="Arial" w:cs="Arial"/>
          <w:lang w:val="es-AR"/>
        </w:rPr>
        <w:t xml:space="preserve"> “</w:t>
      </w:r>
      <w:r w:rsidR="00C071AD" w:rsidRPr="00E33719">
        <w:rPr>
          <w:rFonts w:ascii="Arial" w:eastAsia="Arial" w:hAnsi="Arial" w:cs="Arial"/>
          <w:lang w:val="es-ES"/>
        </w:rPr>
        <w:t xml:space="preserve">aliado al proceso educativo, el teléfono celular puede </w:t>
      </w:r>
      <w:r w:rsidR="0084582A" w:rsidRPr="00E33719">
        <w:rPr>
          <w:rFonts w:ascii="Arial" w:eastAsia="Arial" w:hAnsi="Arial" w:cs="Arial"/>
          <w:lang w:val="es-ES"/>
        </w:rPr>
        <w:t xml:space="preserve">traer </w:t>
      </w:r>
      <w:r w:rsidR="00C071AD" w:rsidRPr="00E33719">
        <w:rPr>
          <w:rFonts w:ascii="Arial" w:eastAsia="Arial" w:hAnsi="Arial" w:cs="Arial"/>
          <w:lang w:val="es-ES"/>
        </w:rPr>
        <w:t xml:space="preserve">grandes </w:t>
      </w:r>
      <w:r w:rsidR="0084582A" w:rsidRPr="00E33719">
        <w:rPr>
          <w:rFonts w:ascii="Arial" w:eastAsia="Arial" w:hAnsi="Arial" w:cs="Arial"/>
          <w:lang w:val="es-ES"/>
        </w:rPr>
        <w:t xml:space="preserve">contribuciones </w:t>
      </w:r>
      <w:r w:rsidR="00C071AD" w:rsidRPr="00E33719">
        <w:rPr>
          <w:rFonts w:ascii="Arial" w:eastAsia="Arial" w:hAnsi="Arial" w:cs="Arial"/>
          <w:lang w:val="es-ES"/>
        </w:rPr>
        <w:t>al aprendizaje, además de ser una herramienta que puede utilizarse como método alternativo para abordar determinados contenidos en el aula.</w:t>
      </w:r>
      <w:r w:rsidR="007626BF" w:rsidRPr="00E33719">
        <w:rPr>
          <w:rFonts w:ascii="Arial" w:eastAsia="Arial" w:hAnsi="Arial" w:cs="Arial"/>
          <w:lang w:val="es-ES"/>
        </w:rPr>
        <w:t>”</w:t>
      </w:r>
      <w:r w:rsidR="0084582A" w:rsidRPr="00E33719">
        <w:rPr>
          <w:rFonts w:ascii="Arial" w:eastAsia="Arial" w:hAnsi="Arial" w:cs="Arial"/>
          <w:lang w:val="es-ES"/>
        </w:rPr>
        <w:t xml:space="preserve"> </w:t>
      </w:r>
      <w:r w:rsidRPr="00E33719">
        <w:rPr>
          <w:rFonts w:ascii="Arial" w:eastAsia="Arial" w:hAnsi="Arial" w:cs="Arial"/>
          <w:lang w:val="es-AR"/>
        </w:rPr>
        <w:t>En síntesis, la utilización de las TIC, como recursos propios del diseño de la estrategia pedagógica, nos acercará más a los alumnos, permitiéndonos hablar en su mismo lenguaje.</w:t>
      </w:r>
      <w:r w:rsidR="00997D69" w:rsidRPr="00E33719">
        <w:rPr>
          <w:rFonts w:ascii="Arial" w:eastAsia="Arial" w:hAnsi="Arial" w:cs="Arial"/>
          <w:lang w:val="es-AR"/>
        </w:rPr>
        <w:t xml:space="preserve"> </w:t>
      </w:r>
      <w:r w:rsidR="00997D69" w:rsidRPr="00E33719">
        <w:rPr>
          <w:rFonts w:ascii="Arial" w:hAnsi="Arial" w:cs="Arial"/>
          <w:lang w:val="es-AR"/>
        </w:rPr>
        <w:t>Esta comunicación facilitará el ajuste de expectativas del alumno</w:t>
      </w:r>
      <w:r w:rsidR="00997D69" w:rsidRPr="00E33719">
        <w:rPr>
          <w:rFonts w:ascii="Arial" w:hAnsi="Arial" w:cs="Arial"/>
          <w:lang w:val="es-AR"/>
        </w:rPr>
        <w:t xml:space="preserve"> </w:t>
      </w:r>
      <w:r w:rsidR="00997D69" w:rsidRPr="00E33719">
        <w:rPr>
          <w:rFonts w:ascii="Arial" w:hAnsi="Arial" w:cs="Arial"/>
          <w:lang w:val="es-AR"/>
        </w:rPr>
        <w:t>respecto a la asignatura y permitirá al profesor avanzar en los distintos pasos del proceso</w:t>
      </w:r>
      <w:r w:rsidR="00997D69" w:rsidRPr="00E33719">
        <w:rPr>
          <w:rFonts w:ascii="Arial" w:hAnsi="Arial" w:cs="Arial"/>
          <w:lang w:val="es-AR"/>
        </w:rPr>
        <w:t xml:space="preserve"> </w:t>
      </w:r>
      <w:r w:rsidR="00997D69" w:rsidRPr="00E33719">
        <w:rPr>
          <w:rFonts w:ascii="Arial" w:hAnsi="Arial" w:cs="Arial"/>
          <w:lang w:val="es-AR"/>
        </w:rPr>
        <w:t>inherente a cada metodología</w:t>
      </w:r>
      <w:r w:rsidR="00561303" w:rsidRPr="00E33719">
        <w:rPr>
          <w:rFonts w:ascii="Arial" w:hAnsi="Arial" w:cs="Arial"/>
          <w:lang w:val="es-AR"/>
        </w:rPr>
        <w:t>.</w:t>
      </w:r>
      <w:sdt>
        <w:sdtPr>
          <w:rPr>
            <w:rFonts w:ascii="Arial" w:hAnsi="Arial" w:cs="Arial"/>
            <w:lang w:val="es-AR"/>
          </w:rPr>
          <w:id w:val="1785928120"/>
          <w:citation/>
        </w:sdtPr>
        <w:sdtContent>
          <w:r w:rsidR="00561303" w:rsidRPr="00E33719">
            <w:rPr>
              <w:rFonts w:ascii="Arial" w:hAnsi="Arial" w:cs="Arial"/>
              <w:lang w:val="es-AR"/>
            </w:rPr>
            <w:fldChar w:fldCharType="begin"/>
          </w:r>
          <w:r w:rsidR="00561303" w:rsidRPr="00E33719">
            <w:rPr>
              <w:rFonts w:ascii="Arial" w:hAnsi="Arial" w:cs="Arial"/>
              <w:lang w:val="es-AR"/>
            </w:rPr>
            <w:instrText xml:space="preserve"> CITATION BEN16 \l 11274 </w:instrText>
          </w:r>
          <w:r w:rsidR="00561303" w:rsidRPr="00E33719">
            <w:rPr>
              <w:rFonts w:ascii="Arial" w:hAnsi="Arial" w:cs="Arial"/>
              <w:lang w:val="es-AR"/>
            </w:rPr>
            <w:fldChar w:fldCharType="separate"/>
          </w:r>
          <w:r w:rsidR="007D7B22">
            <w:rPr>
              <w:rFonts w:ascii="Arial" w:hAnsi="Arial" w:cs="Arial"/>
              <w:noProof/>
              <w:lang w:val="es-AR"/>
            </w:rPr>
            <w:t xml:space="preserve"> </w:t>
          </w:r>
          <w:r w:rsidR="007D7B22" w:rsidRPr="007D7B22">
            <w:rPr>
              <w:rFonts w:ascii="Arial" w:hAnsi="Arial" w:cs="Arial"/>
              <w:noProof/>
              <w:lang w:val="es-AR"/>
            </w:rPr>
            <w:t>(BENITO, CRUZ, BONSON, ENGUITA, &amp; ICARÁN, 2016)</w:t>
          </w:r>
          <w:r w:rsidR="00561303" w:rsidRPr="00E33719">
            <w:rPr>
              <w:rFonts w:ascii="Arial" w:hAnsi="Arial" w:cs="Arial"/>
              <w:lang w:val="es-AR"/>
            </w:rPr>
            <w:fldChar w:fldCharType="end"/>
          </w:r>
        </w:sdtContent>
      </w:sdt>
    </w:p>
    <w:p w:rsidR="008A5AA5" w:rsidRPr="00E33719" w:rsidRDefault="008A5AA5" w:rsidP="006A7B81">
      <w:pPr>
        <w:widowControl w:val="0"/>
        <w:autoSpaceDE w:val="0"/>
        <w:autoSpaceDN w:val="0"/>
        <w:adjustRightInd w:val="0"/>
        <w:spacing w:after="160" w:line="360" w:lineRule="auto"/>
        <w:jc w:val="both"/>
        <w:rPr>
          <w:rFonts w:ascii="Arial" w:eastAsia="Arial" w:hAnsi="Arial" w:cs="Arial"/>
          <w:lang w:val="es-AR"/>
        </w:rPr>
      </w:pPr>
      <w:r w:rsidRPr="00E33719">
        <w:rPr>
          <w:rFonts w:ascii="Arial" w:hAnsi="Arial" w:cs="Arial"/>
          <w:lang w:val="es-AR"/>
        </w:rPr>
        <w:t xml:space="preserve">3.- </w:t>
      </w:r>
      <w:r w:rsidRPr="00E33719">
        <w:rPr>
          <w:rFonts w:ascii="Arial" w:hAnsi="Arial" w:cs="Arial"/>
          <w:u w:val="single"/>
          <w:lang w:val="es-AR"/>
        </w:rPr>
        <w:t>M</w:t>
      </w:r>
      <w:r w:rsidRPr="00E33719">
        <w:rPr>
          <w:rFonts w:ascii="Arial" w:eastAsia="Arial" w:hAnsi="Arial" w:cs="Arial"/>
          <w:u w:val="single"/>
          <w:lang w:val="es-AR"/>
        </w:rPr>
        <w:t>ás alternativas para la estrategia docente</w:t>
      </w:r>
      <w:r w:rsidRPr="00E33719">
        <w:rPr>
          <w:rFonts w:ascii="Arial" w:hAnsi="Arial" w:cs="Arial"/>
          <w:lang w:val="es-AR"/>
        </w:rPr>
        <w:t>: La cantidad y multiplicidad de herramientas digitales nos brindan incontables oportunidades para poder mejorar los dise</w:t>
      </w:r>
      <w:r w:rsidRPr="00E33719">
        <w:rPr>
          <w:rFonts w:ascii="Arial" w:eastAsia="Arial" w:hAnsi="Arial" w:cs="Arial"/>
          <w:lang w:val="es-AR"/>
        </w:rPr>
        <w:t xml:space="preserve">ños de estrategias educativas y pedagógicas integrales, en las que se plasmen las distintas etapas del proceso de enseñanza/aprendizaje. </w:t>
      </w:r>
      <w:r w:rsidR="00D945DA" w:rsidRPr="00E33719">
        <w:rPr>
          <w:rFonts w:ascii="Arial" w:eastAsia="Arial" w:hAnsi="Arial" w:cs="Arial"/>
          <w:lang w:val="es-AR"/>
        </w:rPr>
        <w:t>“</w:t>
      </w:r>
      <w:r w:rsidR="00376079" w:rsidRPr="00E33719">
        <w:rPr>
          <w:rFonts w:ascii="Arial" w:eastAsia="Arial" w:hAnsi="Arial" w:cs="Arial"/>
          <w:lang w:val="es-AR"/>
        </w:rPr>
        <w:t>La innovación es la clave del esfuerzo por mejorar la calidad de la educación</w:t>
      </w:r>
      <w:r w:rsidR="00D945DA" w:rsidRPr="00E33719">
        <w:rPr>
          <w:rFonts w:ascii="Arial" w:eastAsia="Arial" w:hAnsi="Arial" w:cs="Arial"/>
          <w:lang w:val="es-AR"/>
        </w:rPr>
        <w:t>”</w:t>
      </w:r>
      <w:r w:rsidR="00376079" w:rsidRPr="00E33719">
        <w:rPr>
          <w:rFonts w:ascii="Arial" w:eastAsia="Arial" w:hAnsi="Arial" w:cs="Arial"/>
          <w:lang w:val="es-AR"/>
        </w:rPr>
        <w:t xml:space="preserve"> </w:t>
      </w:r>
      <w:sdt>
        <w:sdtPr>
          <w:rPr>
            <w:rFonts w:ascii="Arial" w:eastAsia="Arial" w:hAnsi="Arial" w:cs="Arial"/>
            <w:lang w:val="es-AR"/>
          </w:rPr>
          <w:id w:val="1790856098"/>
          <w:citation/>
        </w:sdtPr>
        <w:sdtEndPr/>
        <w:sdtContent>
          <w:r w:rsidR="00376079" w:rsidRPr="00E33719">
            <w:rPr>
              <w:rFonts w:ascii="Arial" w:eastAsia="Arial" w:hAnsi="Arial" w:cs="Arial"/>
              <w:lang w:val="es-AR"/>
            </w:rPr>
            <w:fldChar w:fldCharType="begin"/>
          </w:r>
          <w:r w:rsidR="00376079" w:rsidRPr="00E33719">
            <w:rPr>
              <w:rFonts w:ascii="Arial" w:eastAsia="Arial" w:hAnsi="Arial" w:cs="Arial"/>
              <w:lang w:val="es-AR"/>
            </w:rPr>
            <w:instrText xml:space="preserve">CITATION Flo18 \l 11274 </w:instrText>
          </w:r>
          <w:r w:rsidR="00376079" w:rsidRPr="00E33719">
            <w:rPr>
              <w:rFonts w:ascii="Arial" w:eastAsia="Arial" w:hAnsi="Arial" w:cs="Arial"/>
              <w:lang w:val="es-AR"/>
            </w:rPr>
            <w:fldChar w:fldCharType="separate"/>
          </w:r>
          <w:r w:rsidR="007D7B22" w:rsidRPr="007D7B22">
            <w:rPr>
              <w:rFonts w:ascii="Arial" w:eastAsia="Arial" w:hAnsi="Arial" w:cs="Arial"/>
              <w:noProof/>
              <w:lang w:val="es-AR"/>
            </w:rPr>
            <w:t>(FLORES TENA, 2018)</w:t>
          </w:r>
          <w:r w:rsidR="00376079" w:rsidRPr="00E33719">
            <w:rPr>
              <w:rFonts w:ascii="Arial" w:eastAsia="Arial" w:hAnsi="Arial" w:cs="Arial"/>
              <w:lang w:val="es-AR"/>
            </w:rPr>
            <w:fldChar w:fldCharType="end"/>
          </w:r>
        </w:sdtContent>
      </w:sdt>
      <w:r w:rsidR="00D945DA" w:rsidRPr="00E33719">
        <w:rPr>
          <w:rFonts w:ascii="Arial" w:eastAsia="Arial" w:hAnsi="Arial" w:cs="Arial"/>
          <w:lang w:val="es-AR"/>
        </w:rPr>
        <w:t>, y nos ofrece</w:t>
      </w:r>
      <w:r w:rsidR="00376079" w:rsidRPr="00E33719">
        <w:rPr>
          <w:rFonts w:ascii="Arial" w:eastAsia="Arial" w:hAnsi="Arial" w:cs="Arial"/>
          <w:lang w:val="es-AR"/>
        </w:rPr>
        <w:t xml:space="preserve"> </w:t>
      </w:r>
      <w:r w:rsidR="00D945DA" w:rsidRPr="00E33719">
        <w:rPr>
          <w:rFonts w:ascii="Arial" w:eastAsia="Arial" w:hAnsi="Arial" w:cs="Arial"/>
          <w:lang w:val="es-AR"/>
        </w:rPr>
        <w:t>d</w:t>
      </w:r>
      <w:r w:rsidRPr="00E33719">
        <w:rPr>
          <w:rFonts w:ascii="Arial" w:eastAsia="Arial" w:hAnsi="Arial" w:cs="Arial"/>
          <w:lang w:val="es-AR"/>
        </w:rPr>
        <w:t xml:space="preserve">inámicas de abordaje del tema de estudio, como clase invertida, nubes de palabras, debates colaborativos en </w:t>
      </w:r>
      <w:r w:rsidR="00CA058A" w:rsidRPr="00E33719">
        <w:rPr>
          <w:rFonts w:ascii="Arial" w:eastAsia="Arial" w:hAnsi="Arial" w:cs="Arial"/>
          <w:lang w:val="es-AR"/>
        </w:rPr>
        <w:t>línea</w:t>
      </w:r>
      <w:r w:rsidRPr="00E33719">
        <w:rPr>
          <w:rFonts w:ascii="Arial" w:eastAsia="Arial" w:hAnsi="Arial" w:cs="Arial"/>
          <w:lang w:val="es-AR"/>
        </w:rPr>
        <w:t xml:space="preserve">, foros de opinión, murales de producción </w:t>
      </w:r>
      <w:r w:rsidR="00CA058A" w:rsidRPr="00E33719">
        <w:rPr>
          <w:rFonts w:ascii="Arial" w:eastAsia="Arial" w:hAnsi="Arial" w:cs="Arial"/>
          <w:lang w:val="es-AR"/>
        </w:rPr>
        <w:t>grupal</w:t>
      </w:r>
      <w:r w:rsidRPr="00E33719">
        <w:rPr>
          <w:rFonts w:ascii="Arial" w:eastAsia="Arial" w:hAnsi="Arial" w:cs="Arial"/>
          <w:lang w:val="es-AR"/>
        </w:rPr>
        <w:t>, contenidos</w:t>
      </w:r>
      <w:r w:rsidR="00232DB0" w:rsidRPr="00E33719">
        <w:rPr>
          <w:rFonts w:ascii="Arial" w:eastAsia="Arial" w:hAnsi="Arial" w:cs="Arial"/>
          <w:lang w:val="es-AR"/>
        </w:rPr>
        <w:t xml:space="preserve"> en archivos de audio y/o video;</w:t>
      </w:r>
      <w:r w:rsidRPr="00E33719">
        <w:rPr>
          <w:rFonts w:ascii="Arial" w:eastAsia="Arial" w:hAnsi="Arial" w:cs="Arial"/>
          <w:lang w:val="es-AR"/>
        </w:rPr>
        <w:t xml:space="preserve"> y todos los ti</w:t>
      </w:r>
      <w:r w:rsidR="009B7E63">
        <w:rPr>
          <w:rFonts w:ascii="Arial" w:eastAsia="Arial" w:hAnsi="Arial" w:cs="Arial"/>
          <w:lang w:val="es-AR"/>
        </w:rPr>
        <w:t xml:space="preserve">pos </w:t>
      </w:r>
      <w:r w:rsidRPr="00E33719">
        <w:rPr>
          <w:rFonts w:ascii="Arial" w:eastAsia="Arial" w:hAnsi="Arial" w:cs="Arial"/>
          <w:lang w:val="es-AR"/>
        </w:rPr>
        <w:t xml:space="preserve">de evaluación (diagnóstica, formativa, y sumativa) con corrección automática, y posibilidad de retroalimentación personalizada o segmentada. </w:t>
      </w:r>
      <w:r w:rsidR="006A7B81" w:rsidRPr="00E33719">
        <w:rPr>
          <w:rFonts w:ascii="Arial" w:eastAsia="Arial" w:hAnsi="Arial" w:cs="Arial"/>
          <w:lang w:val="es-AR"/>
        </w:rPr>
        <w:t xml:space="preserve">Las TIC nos acercan “diversidad de </w:t>
      </w:r>
      <w:r w:rsidR="006A7B81" w:rsidRPr="00E33719">
        <w:rPr>
          <w:rFonts w:ascii="Arial" w:eastAsia="Arial" w:hAnsi="Arial" w:cs="Arial"/>
          <w:lang w:val="es-AR"/>
        </w:rPr>
        <w:lastRenderedPageBreak/>
        <w:t>herramientas y propician la adopción de distintos ti</w:t>
      </w:r>
      <w:r w:rsidR="009B7E63">
        <w:rPr>
          <w:rFonts w:ascii="Arial" w:eastAsia="Arial" w:hAnsi="Arial" w:cs="Arial"/>
          <w:lang w:val="es-AR"/>
        </w:rPr>
        <w:t xml:space="preserve">pos </w:t>
      </w:r>
      <w:r w:rsidR="006A7B81" w:rsidRPr="00E33719">
        <w:rPr>
          <w:rFonts w:ascii="Arial" w:eastAsia="Arial" w:hAnsi="Arial" w:cs="Arial"/>
          <w:lang w:val="es-AR"/>
        </w:rPr>
        <w:t xml:space="preserve">de estrategias, tanto para el desarrollo de los contenidos como para las propuestas de actividades que favorecen la construcción del aprendizaje y su evaluación”. </w:t>
      </w:r>
      <w:sdt>
        <w:sdtPr>
          <w:rPr>
            <w:rFonts w:ascii="Arial" w:eastAsia="Arial" w:hAnsi="Arial" w:cs="Arial"/>
            <w:lang w:val="es-AR"/>
          </w:rPr>
          <w:id w:val="1825319449"/>
          <w:citation/>
        </w:sdtPr>
        <w:sdtEndPr/>
        <w:sdtContent>
          <w:r w:rsidR="006A7B81" w:rsidRPr="00E33719">
            <w:rPr>
              <w:rFonts w:ascii="Arial" w:eastAsia="Arial" w:hAnsi="Arial" w:cs="Arial"/>
              <w:lang w:val="es-AR"/>
            </w:rPr>
            <w:fldChar w:fldCharType="begin"/>
          </w:r>
          <w:r w:rsidR="0056508A" w:rsidRPr="00E33719">
            <w:rPr>
              <w:rFonts w:ascii="Arial" w:eastAsia="Arial" w:hAnsi="Arial" w:cs="Arial"/>
              <w:lang w:val="es-AR"/>
            </w:rPr>
            <w:instrText xml:space="preserve">CITATION LEZ17 \l 11274 </w:instrText>
          </w:r>
          <w:r w:rsidR="006A7B81" w:rsidRPr="00E33719">
            <w:rPr>
              <w:rFonts w:ascii="Arial" w:eastAsia="Arial" w:hAnsi="Arial" w:cs="Arial"/>
              <w:lang w:val="es-AR"/>
            </w:rPr>
            <w:fldChar w:fldCharType="separate"/>
          </w:r>
          <w:r w:rsidR="007D7B22" w:rsidRPr="007D7B22">
            <w:rPr>
              <w:rFonts w:ascii="Arial" w:eastAsia="Arial" w:hAnsi="Arial" w:cs="Arial"/>
              <w:noProof/>
              <w:lang w:val="es-AR"/>
            </w:rPr>
            <w:t>(LEZCANO &amp; VILANOVA, 2017)</w:t>
          </w:r>
          <w:r w:rsidR="006A7B81" w:rsidRPr="00E33719">
            <w:rPr>
              <w:rFonts w:ascii="Arial" w:eastAsia="Arial" w:hAnsi="Arial" w:cs="Arial"/>
              <w:lang w:val="es-AR"/>
            </w:rPr>
            <w:fldChar w:fldCharType="end"/>
          </w:r>
        </w:sdtContent>
      </w:sdt>
      <w:r w:rsidR="006A7B81" w:rsidRPr="00E33719">
        <w:rPr>
          <w:rFonts w:ascii="Arial" w:eastAsia="Arial" w:hAnsi="Arial" w:cs="Arial"/>
          <w:lang w:val="es-AR"/>
        </w:rPr>
        <w:t xml:space="preserve"> </w:t>
      </w:r>
    </w:p>
    <w:p w:rsidR="008A5AA5" w:rsidRPr="00E33719" w:rsidRDefault="008A5AA5" w:rsidP="00E65442">
      <w:pPr>
        <w:widowControl w:val="0"/>
        <w:autoSpaceDE w:val="0"/>
        <w:autoSpaceDN w:val="0"/>
        <w:adjustRightInd w:val="0"/>
        <w:spacing w:after="160" w:line="360" w:lineRule="auto"/>
        <w:jc w:val="both"/>
        <w:rPr>
          <w:rFonts w:ascii="Courier New" w:hAnsi="Courier New" w:cs="Courier New"/>
          <w:lang w:val="es-AR"/>
        </w:rPr>
      </w:pPr>
      <w:r w:rsidRPr="00E33719">
        <w:rPr>
          <w:rFonts w:ascii="Arial" w:hAnsi="Arial" w:cs="Arial"/>
          <w:lang w:val="es-AR"/>
        </w:rPr>
        <w:t xml:space="preserve">4.- </w:t>
      </w:r>
      <w:r w:rsidR="00CA058A" w:rsidRPr="00E33719">
        <w:rPr>
          <w:rFonts w:ascii="Arial" w:hAnsi="Arial" w:cs="Arial"/>
          <w:u w:val="single"/>
          <w:lang w:val="es-AR"/>
        </w:rPr>
        <w:t>S</w:t>
      </w:r>
      <w:r w:rsidRPr="00E33719">
        <w:rPr>
          <w:rFonts w:ascii="Arial" w:hAnsi="Arial" w:cs="Arial"/>
          <w:u w:val="single"/>
          <w:lang w:val="es-AR"/>
        </w:rPr>
        <w:t>eguimiento del proceso de aprendizaje</w:t>
      </w:r>
      <w:r w:rsidRPr="00E33719">
        <w:rPr>
          <w:rFonts w:ascii="Arial" w:hAnsi="Arial" w:cs="Arial"/>
          <w:lang w:val="es-AR"/>
        </w:rPr>
        <w:t xml:space="preserve">: </w:t>
      </w:r>
      <w:r w:rsidR="00E65442" w:rsidRPr="00E33719">
        <w:rPr>
          <w:rFonts w:ascii="Arial" w:hAnsi="Arial" w:cs="Arial"/>
          <w:lang w:val="es-AR"/>
        </w:rPr>
        <w:t>Si bien es cierto que el aprendizaje debe ser experiencial y activo por parte de los alumnos, en todo momento es preciso el complemento de un docente que le acompañe en su proceso de aprendizaje.</w:t>
      </w:r>
      <w:sdt>
        <w:sdtPr>
          <w:rPr>
            <w:rFonts w:ascii="Arial" w:hAnsi="Arial" w:cs="Arial"/>
            <w:lang w:val="es-AR"/>
          </w:rPr>
          <w:id w:val="-1235777451"/>
          <w:citation/>
        </w:sdtPr>
        <w:sdtContent>
          <w:r w:rsidR="00E65442" w:rsidRPr="00E33719">
            <w:rPr>
              <w:rFonts w:ascii="Arial" w:hAnsi="Arial" w:cs="Arial"/>
              <w:lang w:val="es-AR"/>
            </w:rPr>
            <w:fldChar w:fldCharType="begin"/>
          </w:r>
          <w:r w:rsidR="00B8085A" w:rsidRPr="00E33719">
            <w:rPr>
              <w:rFonts w:ascii="Arial" w:hAnsi="Arial" w:cs="Arial"/>
              <w:lang w:val="es-AR"/>
            </w:rPr>
            <w:instrText xml:space="preserve">CITATION VIÑ16 \l 11274 </w:instrText>
          </w:r>
          <w:r w:rsidR="00E65442" w:rsidRPr="00E33719">
            <w:rPr>
              <w:rFonts w:ascii="Arial" w:hAnsi="Arial" w:cs="Arial"/>
              <w:lang w:val="es-AR"/>
            </w:rPr>
            <w:fldChar w:fldCharType="separate"/>
          </w:r>
          <w:r w:rsidR="007D7B22">
            <w:rPr>
              <w:rFonts w:ascii="Arial" w:hAnsi="Arial" w:cs="Arial"/>
              <w:noProof/>
              <w:lang w:val="es-AR"/>
            </w:rPr>
            <w:t xml:space="preserve"> </w:t>
          </w:r>
          <w:r w:rsidR="007D7B22" w:rsidRPr="007D7B22">
            <w:rPr>
              <w:rFonts w:ascii="Arial" w:hAnsi="Arial" w:cs="Arial"/>
              <w:noProof/>
              <w:lang w:val="es-AR"/>
            </w:rPr>
            <w:t>(VIÑALS BLANCO &amp; CUENCA AMIGO, 2016)</w:t>
          </w:r>
          <w:r w:rsidR="00E65442" w:rsidRPr="00E33719">
            <w:rPr>
              <w:rFonts w:ascii="Arial" w:hAnsi="Arial" w:cs="Arial"/>
              <w:lang w:val="es-AR"/>
            </w:rPr>
            <w:fldChar w:fldCharType="end"/>
          </w:r>
        </w:sdtContent>
      </w:sdt>
      <w:r w:rsidR="00E65442" w:rsidRPr="00E33719">
        <w:rPr>
          <w:rFonts w:ascii="Arial" w:hAnsi="Arial" w:cs="Arial"/>
          <w:lang w:val="es-AR"/>
        </w:rPr>
        <w:t xml:space="preserve">. </w:t>
      </w:r>
      <w:r w:rsidRPr="00E33719">
        <w:rPr>
          <w:rFonts w:ascii="Arial" w:hAnsi="Arial" w:cs="Arial"/>
          <w:lang w:val="es-AR"/>
        </w:rPr>
        <w:t xml:space="preserve">Las TIC nos permiten hacer frente </w:t>
      </w:r>
      <w:r w:rsidR="00E65442" w:rsidRPr="00E33719">
        <w:rPr>
          <w:rFonts w:ascii="Arial" w:hAnsi="Arial" w:cs="Arial"/>
          <w:lang w:val="es-AR"/>
        </w:rPr>
        <w:t xml:space="preserve">a esta necesidad </w:t>
      </w:r>
      <w:r w:rsidRPr="00E33719">
        <w:rPr>
          <w:rFonts w:ascii="Arial" w:hAnsi="Arial" w:cs="Arial"/>
          <w:lang w:val="es-AR"/>
        </w:rPr>
        <w:t>de una manera m</w:t>
      </w:r>
      <w:r w:rsidRPr="00E33719">
        <w:rPr>
          <w:rFonts w:ascii="Arial" w:eastAsia="Arial" w:hAnsi="Arial" w:cs="Arial"/>
          <w:lang w:val="es-AR"/>
        </w:rPr>
        <w:t>ás efectiva</w:t>
      </w:r>
      <w:r w:rsidR="00E65442" w:rsidRPr="00E33719">
        <w:rPr>
          <w:rFonts w:ascii="Arial" w:eastAsia="Arial" w:hAnsi="Arial" w:cs="Arial"/>
          <w:lang w:val="es-AR"/>
        </w:rPr>
        <w:t>.</w:t>
      </w:r>
      <w:r w:rsidRPr="00E33719">
        <w:rPr>
          <w:rFonts w:ascii="Arial" w:eastAsia="Arial" w:hAnsi="Arial" w:cs="Arial"/>
          <w:lang w:val="es-AR"/>
        </w:rPr>
        <w:t xml:space="preserve"> </w:t>
      </w:r>
      <w:r w:rsidR="00E65442" w:rsidRPr="00E33719">
        <w:rPr>
          <w:rFonts w:ascii="Arial" w:eastAsia="Arial" w:hAnsi="Arial" w:cs="Arial"/>
          <w:lang w:val="es-AR"/>
        </w:rPr>
        <w:t>Incluso a</w:t>
      </w:r>
      <w:r w:rsidRPr="00E33719">
        <w:rPr>
          <w:rFonts w:ascii="Arial" w:eastAsia="Arial" w:hAnsi="Arial" w:cs="Arial"/>
          <w:lang w:val="es-AR"/>
        </w:rPr>
        <w:t>nte la gran cantidad de alumnos que se inscriben cada año, las herramientas que nos proporcionan las TIC nos permiten estratificar, clasificar, hacer seguimientos, obtener reportes de rendimiento, etc. Esto significa una gran oportunidad para modificar y mejorar la relación del alumnado con el docente, quien podrá tener más y mejores datos sobre la evolución del proceso de aprendizaje de aquellos, para así orientar el rumbo, la intensidad  y/o los tiem</w:t>
      </w:r>
      <w:r w:rsidR="009B7E63">
        <w:rPr>
          <w:rFonts w:ascii="Arial" w:eastAsia="Arial" w:hAnsi="Arial" w:cs="Arial"/>
          <w:lang w:val="es-AR"/>
        </w:rPr>
        <w:t xml:space="preserve">pos </w:t>
      </w:r>
      <w:r w:rsidRPr="00E33719">
        <w:rPr>
          <w:rFonts w:ascii="Arial" w:eastAsia="Arial" w:hAnsi="Arial" w:cs="Arial"/>
          <w:lang w:val="es-AR"/>
        </w:rPr>
        <w:t>de la enseñanza. Ello nos lleva a la necesidad de concebir a las TIC como una aliada estratégica que nos permite “reforzar los sistemas educativos</w:t>
      </w:r>
      <w:r w:rsidR="00CA058A" w:rsidRPr="00E33719">
        <w:rPr>
          <w:rFonts w:ascii="Arial" w:eastAsia="Arial" w:hAnsi="Arial" w:cs="Arial"/>
          <w:lang w:val="es-AR"/>
        </w:rPr>
        <w:t>.</w:t>
      </w:r>
      <w:r w:rsidR="00837B56" w:rsidRPr="00E33719">
        <w:rPr>
          <w:rFonts w:ascii="Arial" w:eastAsia="Arial" w:hAnsi="Arial" w:cs="Arial"/>
          <w:lang w:val="es-AR"/>
        </w:rPr>
        <w:t xml:space="preserve">” </w:t>
      </w:r>
      <w:sdt>
        <w:sdtPr>
          <w:rPr>
            <w:rFonts w:ascii="Arial" w:eastAsia="Arial" w:hAnsi="Arial" w:cs="Arial"/>
            <w:lang w:val="es-AR"/>
          </w:rPr>
          <w:id w:val="-245970118"/>
          <w:citation/>
        </w:sdtPr>
        <w:sdtContent>
          <w:r w:rsidR="00E65442" w:rsidRPr="00E33719">
            <w:rPr>
              <w:rFonts w:ascii="Arial" w:eastAsia="Arial" w:hAnsi="Arial" w:cs="Arial"/>
              <w:lang w:val="es-AR"/>
            </w:rPr>
            <w:fldChar w:fldCharType="begin"/>
          </w:r>
          <w:r w:rsidR="00E65442" w:rsidRPr="00E33719">
            <w:rPr>
              <w:rFonts w:ascii="Arial" w:eastAsia="Arial" w:hAnsi="Arial" w:cs="Arial"/>
              <w:lang w:val="es-AR"/>
            </w:rPr>
            <w:instrText xml:space="preserve"> CITATION For15 \l 11274 </w:instrText>
          </w:r>
          <w:r w:rsidR="00E65442" w:rsidRPr="00E33719">
            <w:rPr>
              <w:rFonts w:ascii="Arial" w:eastAsia="Arial" w:hAnsi="Arial" w:cs="Arial"/>
              <w:lang w:val="es-AR"/>
            </w:rPr>
            <w:fldChar w:fldCharType="separate"/>
          </w:r>
          <w:r w:rsidR="007D7B22" w:rsidRPr="007D7B22">
            <w:rPr>
              <w:rFonts w:ascii="Arial" w:eastAsia="Arial" w:hAnsi="Arial" w:cs="Arial"/>
              <w:noProof/>
              <w:lang w:val="es-AR"/>
            </w:rPr>
            <w:t>(Foro mundial sobre la Educación 2015, 2015)</w:t>
          </w:r>
          <w:r w:rsidR="00E65442" w:rsidRPr="00E33719">
            <w:rPr>
              <w:rFonts w:ascii="Arial" w:eastAsia="Arial" w:hAnsi="Arial" w:cs="Arial"/>
              <w:lang w:val="es-AR"/>
            </w:rPr>
            <w:fldChar w:fldCharType="end"/>
          </w:r>
        </w:sdtContent>
      </w:sdt>
    </w:p>
    <w:p w:rsidR="00524C16" w:rsidRPr="00E33719" w:rsidRDefault="008A5AA5" w:rsidP="00524C16">
      <w:pPr>
        <w:widowControl w:val="0"/>
        <w:autoSpaceDE w:val="0"/>
        <w:autoSpaceDN w:val="0"/>
        <w:adjustRightInd w:val="0"/>
        <w:spacing w:after="160" w:line="360" w:lineRule="auto"/>
        <w:jc w:val="both"/>
        <w:rPr>
          <w:rFonts w:ascii="Arial" w:eastAsia="Arial" w:hAnsi="Arial" w:cs="Arial"/>
          <w:lang w:val="es-AR"/>
        </w:rPr>
      </w:pPr>
      <w:r w:rsidRPr="00E33719">
        <w:rPr>
          <w:rFonts w:ascii="Arial" w:hAnsi="Arial" w:cs="Arial"/>
          <w:lang w:val="es-AR"/>
        </w:rPr>
        <w:t xml:space="preserve">5.- </w:t>
      </w:r>
      <w:r w:rsidRPr="00E33719">
        <w:rPr>
          <w:rFonts w:ascii="Arial" w:hAnsi="Arial" w:cs="Arial"/>
          <w:u w:val="single"/>
          <w:lang w:val="es-AR"/>
        </w:rPr>
        <w:t>Posibilidad de evaluaci</w:t>
      </w:r>
      <w:r w:rsidRPr="00E33719">
        <w:rPr>
          <w:rFonts w:ascii="Arial" w:eastAsia="Arial" w:hAnsi="Arial" w:cs="Arial"/>
          <w:u w:val="single"/>
          <w:lang w:val="es-AR"/>
        </w:rPr>
        <w:t>ón continua</w:t>
      </w:r>
      <w:r w:rsidRPr="00E33719">
        <w:rPr>
          <w:rFonts w:ascii="Arial" w:hAnsi="Arial" w:cs="Arial"/>
          <w:lang w:val="es-AR"/>
        </w:rPr>
        <w:t>: La mayor y mejor comunicaci</w:t>
      </w:r>
      <w:r w:rsidRPr="00E33719">
        <w:rPr>
          <w:rFonts w:ascii="Arial" w:eastAsia="Arial" w:hAnsi="Arial" w:cs="Arial"/>
          <w:lang w:val="es-AR"/>
        </w:rPr>
        <w:t xml:space="preserve">ón entre el docente y los alumnos, como resultado de la incorporación de las TIC a la enseñanza del derecho, nos permiten obtener, en tiempo real, información valiosa y relevante a través de herramientas de evaluación que pueden ser utilizadas en cualquier etapa del proceso de enseñanza/aprendizaje. A partir de los resultados de las evaluaciones se podrá determinar cuáles son las necesidades educativas a las que queremos y/o debemos dar respuestas, y de qué manera podremos hacerlo con la utilización de las TIC. </w:t>
      </w:r>
      <w:r w:rsidR="00837B56" w:rsidRPr="00E33719">
        <w:rPr>
          <w:rFonts w:ascii="Arial" w:eastAsia="Arial" w:hAnsi="Arial" w:cs="Arial"/>
          <w:lang w:val="es-AR"/>
        </w:rPr>
        <w:t xml:space="preserve">La evaluación digital y la digitalización de la evaluación, al decir de </w:t>
      </w:r>
      <w:r w:rsidR="00837B56" w:rsidRPr="00E33719">
        <w:rPr>
          <w:rFonts w:ascii="Arial" w:eastAsia="Arial" w:hAnsi="Arial" w:cs="Arial"/>
          <w:noProof/>
          <w:lang w:val="es-AR"/>
        </w:rPr>
        <w:t xml:space="preserve">BARBERÁ-GREGORI &amp; SUÁREZ GUERRERO (2021) </w:t>
      </w:r>
      <w:r w:rsidR="00837B56" w:rsidRPr="00E33719">
        <w:rPr>
          <w:rFonts w:ascii="Arial" w:eastAsia="Arial" w:hAnsi="Arial" w:cs="Arial"/>
          <w:lang w:val="es-AR"/>
        </w:rPr>
        <w:t>“no se reducen a la inserción de sistemas tecnológicos, sino a la comprensión pedagógica de su rol e impacto en los procesos educativos.”</w:t>
      </w:r>
      <w:r w:rsidR="00524C16" w:rsidRPr="00E33719">
        <w:rPr>
          <w:rFonts w:ascii="Arial" w:eastAsia="Arial" w:hAnsi="Arial" w:cs="Arial"/>
          <w:lang w:val="es-AR"/>
        </w:rPr>
        <w:t xml:space="preserve"> Ello impone la necesidad de </w:t>
      </w:r>
      <w:r w:rsidR="00524C16" w:rsidRPr="00E33719">
        <w:rPr>
          <w:rFonts w:ascii="Arial" w:eastAsia="Arial" w:hAnsi="Arial" w:cs="Arial"/>
          <w:lang w:val="es-AR"/>
        </w:rPr>
        <w:t>diseñar estrategias fiables para identificar</w:t>
      </w:r>
      <w:r w:rsidR="00524C16" w:rsidRPr="00E33719">
        <w:rPr>
          <w:rFonts w:ascii="Arial" w:eastAsia="Arial" w:hAnsi="Arial" w:cs="Arial"/>
          <w:lang w:val="es-AR"/>
        </w:rPr>
        <w:t xml:space="preserve"> y validar los resultados de los aprendizajes en la evaluación.</w:t>
      </w:r>
      <w:r w:rsidR="00566926" w:rsidRPr="00E33719">
        <w:rPr>
          <w:rFonts w:ascii="Arial" w:eastAsia="Arial" w:hAnsi="Arial" w:cs="Arial"/>
          <w:lang w:val="es-AR"/>
        </w:rPr>
        <w:t xml:space="preserve"> </w:t>
      </w:r>
      <w:sdt>
        <w:sdtPr>
          <w:rPr>
            <w:rFonts w:ascii="Arial" w:eastAsia="Arial" w:hAnsi="Arial" w:cs="Arial"/>
            <w:lang w:val="es-AR"/>
          </w:rPr>
          <w:id w:val="1222327777"/>
          <w:citation/>
        </w:sdtPr>
        <w:sdtContent>
          <w:r w:rsidR="00566926" w:rsidRPr="00E33719">
            <w:rPr>
              <w:rFonts w:ascii="Arial" w:eastAsia="Arial" w:hAnsi="Arial" w:cs="Arial"/>
              <w:lang w:val="es-AR"/>
            </w:rPr>
            <w:fldChar w:fldCharType="begin"/>
          </w:r>
          <w:r w:rsidR="00350408" w:rsidRPr="00E33719">
            <w:rPr>
              <w:rFonts w:ascii="Arial" w:eastAsia="Arial" w:hAnsi="Arial" w:cs="Arial"/>
              <w:lang w:val="es-AR"/>
            </w:rPr>
            <w:instrText xml:space="preserve">CITATION DOM11 \l 11274 </w:instrText>
          </w:r>
          <w:r w:rsidR="00566926" w:rsidRPr="00E33719">
            <w:rPr>
              <w:rFonts w:ascii="Arial" w:eastAsia="Arial" w:hAnsi="Arial" w:cs="Arial"/>
              <w:lang w:val="es-AR"/>
            </w:rPr>
            <w:fldChar w:fldCharType="separate"/>
          </w:r>
          <w:r w:rsidR="007D7B22" w:rsidRPr="007D7B22">
            <w:rPr>
              <w:rFonts w:ascii="Arial" w:eastAsia="Arial" w:hAnsi="Arial" w:cs="Arial"/>
              <w:noProof/>
              <w:lang w:val="es-AR"/>
            </w:rPr>
            <w:t>(DOMINGO &amp; MARQUÉS, 2011)</w:t>
          </w:r>
          <w:r w:rsidR="00566926" w:rsidRPr="00E33719">
            <w:rPr>
              <w:rFonts w:ascii="Arial" w:eastAsia="Arial" w:hAnsi="Arial" w:cs="Arial"/>
              <w:lang w:val="es-AR"/>
            </w:rPr>
            <w:fldChar w:fldCharType="end"/>
          </w:r>
        </w:sdtContent>
      </w:sdt>
    </w:p>
    <w:p w:rsidR="00524C16" w:rsidRPr="00E33719" w:rsidRDefault="00524C16" w:rsidP="00524C16">
      <w:pPr>
        <w:autoSpaceDE w:val="0"/>
        <w:autoSpaceDN w:val="0"/>
        <w:adjustRightInd w:val="0"/>
        <w:rPr>
          <w:rFonts w:ascii="DellaRobbiaBT-Roman" w:hAnsi="DellaRobbiaBT-Roman" w:cs="DellaRobbiaBT-Roman"/>
          <w:sz w:val="19"/>
          <w:szCs w:val="19"/>
          <w:lang w:val="es-AR"/>
        </w:rPr>
      </w:pPr>
    </w:p>
    <w:p w:rsidR="008A5AA5" w:rsidRPr="00E33719" w:rsidRDefault="00BC3506" w:rsidP="00E33719">
      <w:pPr>
        <w:pStyle w:val="Prrafodelista"/>
        <w:widowControl w:val="0"/>
        <w:numPr>
          <w:ilvl w:val="0"/>
          <w:numId w:val="3"/>
        </w:numPr>
        <w:autoSpaceDE w:val="0"/>
        <w:autoSpaceDN w:val="0"/>
        <w:adjustRightInd w:val="0"/>
        <w:spacing w:after="160" w:line="360" w:lineRule="auto"/>
        <w:ind w:left="284" w:hanging="284"/>
        <w:jc w:val="both"/>
        <w:rPr>
          <w:rFonts w:ascii="Courier New" w:hAnsi="Courier New" w:cs="Courier New"/>
          <w:b/>
          <w:lang w:val="es-AR"/>
        </w:rPr>
      </w:pPr>
      <w:bookmarkStart w:id="2" w:name="OLE_LINK1"/>
      <w:bookmarkStart w:id="3" w:name="OLE_LINK2"/>
      <w:r w:rsidRPr="00E33719">
        <w:rPr>
          <w:rFonts w:ascii="Arial" w:hAnsi="Arial" w:cs="Arial"/>
          <w:b/>
          <w:lang w:val="es-AR"/>
        </w:rPr>
        <w:t>Conclusiones</w:t>
      </w:r>
    </w:p>
    <w:p w:rsidR="00BC3506" w:rsidRPr="00E33719" w:rsidRDefault="00BC3506" w:rsidP="00BC3506">
      <w:pPr>
        <w:widowControl w:val="0"/>
        <w:autoSpaceDE w:val="0"/>
        <w:autoSpaceDN w:val="0"/>
        <w:adjustRightInd w:val="0"/>
        <w:spacing w:after="160" w:line="360" w:lineRule="auto"/>
        <w:jc w:val="both"/>
        <w:rPr>
          <w:rFonts w:ascii="Arial" w:hAnsi="Arial" w:cs="Arial"/>
          <w:lang w:val="es-AR"/>
        </w:rPr>
      </w:pPr>
      <w:r w:rsidRPr="00E33719">
        <w:rPr>
          <w:rFonts w:ascii="Arial" w:hAnsi="Arial" w:cs="Arial"/>
          <w:lang w:val="es-AR"/>
        </w:rPr>
        <w:t xml:space="preserve">Las características de las TIC que hemos señalado nos </w:t>
      </w:r>
      <w:r w:rsidR="00017329" w:rsidRPr="00E33719">
        <w:rPr>
          <w:rFonts w:ascii="Arial" w:hAnsi="Arial" w:cs="Arial"/>
          <w:lang w:val="es-AR"/>
        </w:rPr>
        <w:t xml:space="preserve">brindan </w:t>
      </w:r>
      <w:r w:rsidRPr="00E33719">
        <w:rPr>
          <w:rFonts w:ascii="Arial" w:hAnsi="Arial" w:cs="Arial"/>
          <w:lang w:val="es-AR"/>
        </w:rPr>
        <w:t xml:space="preserve">numerosas razones </w:t>
      </w:r>
      <w:r w:rsidRPr="00E33719">
        <w:rPr>
          <w:rFonts w:ascii="Arial" w:hAnsi="Arial" w:cs="Arial"/>
          <w:lang w:val="es-AR"/>
        </w:rPr>
        <w:lastRenderedPageBreak/>
        <w:t xml:space="preserve">para incorporarlas </w:t>
      </w:r>
      <w:r w:rsidR="00017329" w:rsidRPr="00E33719">
        <w:rPr>
          <w:rFonts w:ascii="Arial" w:hAnsi="Arial" w:cs="Arial"/>
          <w:lang w:val="es-AR"/>
        </w:rPr>
        <w:t xml:space="preserve">definitivamente </w:t>
      </w:r>
      <w:r w:rsidRPr="00E33719">
        <w:rPr>
          <w:rFonts w:ascii="Arial" w:hAnsi="Arial" w:cs="Arial"/>
          <w:lang w:val="es-AR"/>
        </w:rPr>
        <w:t xml:space="preserve">como herramientas </w:t>
      </w:r>
      <w:r w:rsidR="00017329" w:rsidRPr="00E33719">
        <w:rPr>
          <w:rFonts w:ascii="Arial" w:hAnsi="Arial" w:cs="Arial"/>
          <w:lang w:val="es-AR"/>
        </w:rPr>
        <w:t xml:space="preserve">para </w:t>
      </w:r>
      <w:r w:rsidRPr="00E33719">
        <w:rPr>
          <w:rFonts w:ascii="Arial" w:hAnsi="Arial" w:cs="Arial"/>
          <w:lang w:val="es-AR"/>
        </w:rPr>
        <w:t xml:space="preserve">la enseñanza </w:t>
      </w:r>
      <w:r w:rsidR="00017329" w:rsidRPr="00E33719">
        <w:rPr>
          <w:rFonts w:ascii="Arial" w:hAnsi="Arial" w:cs="Arial"/>
          <w:lang w:val="es-AR"/>
        </w:rPr>
        <w:t>del Derecho</w:t>
      </w:r>
      <w:r w:rsidRPr="00E33719">
        <w:rPr>
          <w:rFonts w:ascii="Arial" w:hAnsi="Arial" w:cs="Arial"/>
          <w:lang w:val="es-AR"/>
        </w:rPr>
        <w:t>. Pero ello nos interpela como docentes, y nos exige adoptar un nuevo paradigma educativo, puesto que su uso nos exige realizar transformaciones sustanciales y no meramente instrumentales.</w:t>
      </w:r>
    </w:p>
    <w:p w:rsidR="00A03080" w:rsidRPr="00E33719" w:rsidRDefault="007A2F06" w:rsidP="00A03080">
      <w:pPr>
        <w:widowControl w:val="0"/>
        <w:autoSpaceDE w:val="0"/>
        <w:autoSpaceDN w:val="0"/>
        <w:adjustRightInd w:val="0"/>
        <w:spacing w:after="160" w:line="360" w:lineRule="auto"/>
        <w:jc w:val="both"/>
        <w:rPr>
          <w:rFonts w:ascii="Arial" w:eastAsia="Arial" w:hAnsi="Arial" w:cs="Arial"/>
          <w:lang w:val="es-AR"/>
        </w:rPr>
      </w:pPr>
      <w:r w:rsidRPr="00E33719">
        <w:rPr>
          <w:rFonts w:ascii="Arial" w:hAnsi="Arial" w:cs="Arial"/>
          <w:lang w:val="es-AR"/>
        </w:rPr>
        <w:t>Insistimos en que e</w:t>
      </w:r>
      <w:r w:rsidR="00BC3506" w:rsidRPr="00E33719">
        <w:rPr>
          <w:rFonts w:ascii="Arial" w:hAnsi="Arial" w:cs="Arial"/>
          <w:lang w:val="es-AR"/>
        </w:rPr>
        <w:t xml:space="preserve">l uso de las herramientas basadas en las TIC es mucho más que un mero sustituto de las dinámicas propias del proceso de enseñanza y aprendizaje presencial. </w:t>
      </w:r>
      <w:r w:rsidR="00A03080" w:rsidRPr="00E33719">
        <w:rPr>
          <w:rFonts w:ascii="Arial" w:eastAsia="Arial" w:hAnsi="Arial" w:cs="Arial"/>
          <w:lang w:val="es-AR"/>
        </w:rPr>
        <w:t>N</w:t>
      </w:r>
      <w:r w:rsidR="00A03080" w:rsidRPr="00E33719">
        <w:rPr>
          <w:rFonts w:ascii="Arial" w:eastAsia="Arial" w:hAnsi="Arial" w:cs="Arial"/>
          <w:lang w:val="es-AR"/>
        </w:rPr>
        <w:t xml:space="preserve">o significa seguir </w:t>
      </w:r>
      <w:r w:rsidRPr="00E33719">
        <w:rPr>
          <w:rFonts w:ascii="Arial" w:eastAsia="Arial" w:hAnsi="Arial" w:cs="Arial"/>
          <w:lang w:val="es-AR"/>
        </w:rPr>
        <w:t>haciendo lo mismo que veníamos haciendo, pero incorporando tecnología</w:t>
      </w:r>
      <w:r w:rsidR="00A03080" w:rsidRPr="00E33719">
        <w:rPr>
          <w:rFonts w:ascii="Arial" w:eastAsia="Arial" w:hAnsi="Arial" w:cs="Arial"/>
          <w:lang w:val="es-AR"/>
        </w:rPr>
        <w:t xml:space="preserve">. </w:t>
      </w:r>
      <w:r w:rsidR="00BC3506" w:rsidRPr="00E33719">
        <w:rPr>
          <w:rFonts w:ascii="Arial" w:hAnsi="Arial" w:cs="Arial"/>
          <w:lang w:val="es-AR"/>
        </w:rPr>
        <w:t xml:space="preserve">Implica adquirir nuevas </w:t>
      </w:r>
      <w:r w:rsidR="008A5AA5" w:rsidRPr="00E33719">
        <w:rPr>
          <w:rFonts w:ascii="Arial" w:hAnsi="Arial" w:cs="Arial"/>
          <w:lang w:val="es-AR"/>
        </w:rPr>
        <w:t>habilidades digitales/pedag</w:t>
      </w:r>
      <w:r w:rsidR="008A5AA5" w:rsidRPr="00E33719">
        <w:rPr>
          <w:rFonts w:ascii="Arial" w:eastAsia="Arial" w:hAnsi="Arial" w:cs="Arial"/>
          <w:lang w:val="es-AR"/>
        </w:rPr>
        <w:t>ógicas</w:t>
      </w:r>
      <w:r w:rsidR="00A03080" w:rsidRPr="00E33719">
        <w:rPr>
          <w:rFonts w:ascii="Arial" w:eastAsia="Arial" w:hAnsi="Arial" w:cs="Arial"/>
          <w:lang w:val="es-AR"/>
        </w:rPr>
        <w:t xml:space="preserve">. Es la llamada alfabetización mediática e informacional, que según </w:t>
      </w:r>
      <w:r w:rsidR="004B3F5C" w:rsidRPr="00E33719">
        <w:rPr>
          <w:rFonts w:ascii="Arial" w:eastAsia="Arial" w:hAnsi="Arial" w:cs="Arial"/>
          <w:noProof/>
          <w:lang w:val="es-AR"/>
        </w:rPr>
        <w:t>WILSON (</w:t>
      </w:r>
      <w:r w:rsidR="004B3F5C" w:rsidRPr="00E33719">
        <w:rPr>
          <w:rFonts w:ascii="Arial" w:eastAsia="Arial" w:hAnsi="Arial" w:cs="Arial"/>
          <w:noProof/>
          <w:lang w:val="es-AR"/>
        </w:rPr>
        <w:t>2012)</w:t>
      </w:r>
      <w:r w:rsidR="002A1AC6" w:rsidRPr="00E33719">
        <w:rPr>
          <w:rFonts w:ascii="Arial" w:eastAsia="Arial" w:hAnsi="Arial" w:cs="Arial"/>
          <w:noProof/>
          <w:lang w:val="es-AR"/>
        </w:rPr>
        <w:t>, para los profesores</w:t>
      </w:r>
      <w:r w:rsidRPr="00E33719">
        <w:rPr>
          <w:rFonts w:ascii="Arial" w:eastAsia="Arial" w:hAnsi="Arial" w:cs="Arial"/>
          <w:noProof/>
          <w:lang w:val="es-AR"/>
        </w:rPr>
        <w:t xml:space="preserve"> </w:t>
      </w:r>
      <w:r w:rsidR="002A1AC6" w:rsidRPr="00E33719">
        <w:rPr>
          <w:rFonts w:ascii="Arial" w:eastAsia="Arial" w:hAnsi="Arial" w:cs="Arial"/>
          <w:noProof/>
          <w:lang w:val="es-AR"/>
        </w:rPr>
        <w:t>y alumnos</w:t>
      </w:r>
      <w:r w:rsidR="004B3F5C" w:rsidRPr="00E33719">
        <w:rPr>
          <w:rFonts w:ascii="Arial" w:eastAsia="Arial" w:hAnsi="Arial" w:cs="Arial"/>
          <w:lang w:val="es-AR"/>
        </w:rPr>
        <w:t xml:space="preserve"> </w:t>
      </w:r>
      <w:r w:rsidRPr="00E33719">
        <w:rPr>
          <w:rFonts w:ascii="Arial" w:eastAsia="Arial" w:hAnsi="Arial" w:cs="Arial"/>
          <w:lang w:val="es-AR"/>
        </w:rPr>
        <w:t>“</w:t>
      </w:r>
      <w:r w:rsidR="00A03080" w:rsidRPr="00E33719">
        <w:rPr>
          <w:rFonts w:ascii="Arial" w:eastAsia="Arial" w:hAnsi="Arial" w:cs="Arial"/>
          <w:lang w:val="es-AR"/>
        </w:rPr>
        <w:t>es una necesidad básica que es fundamental para tomar decisiones informadas, influir en el cambio y ejercer un cierto grado de poder sobre las decisiones que se toman en la vida cotidiana</w:t>
      </w:r>
      <w:r w:rsidRPr="00E33719">
        <w:rPr>
          <w:rFonts w:ascii="Arial" w:eastAsia="Arial" w:hAnsi="Arial" w:cs="Arial"/>
          <w:lang w:val="es-AR"/>
        </w:rPr>
        <w:t>”</w:t>
      </w:r>
      <w:r w:rsidR="00A03080" w:rsidRPr="00E33719">
        <w:rPr>
          <w:rFonts w:ascii="Arial" w:eastAsia="Arial" w:hAnsi="Arial" w:cs="Arial"/>
          <w:lang w:val="es-AR"/>
        </w:rPr>
        <w:t>.</w:t>
      </w:r>
    </w:p>
    <w:p w:rsidR="004829E0" w:rsidRPr="00E33719" w:rsidRDefault="004829E0">
      <w:pPr>
        <w:widowControl w:val="0"/>
        <w:autoSpaceDE w:val="0"/>
        <w:autoSpaceDN w:val="0"/>
        <w:adjustRightInd w:val="0"/>
        <w:spacing w:after="160" w:line="360" w:lineRule="auto"/>
        <w:jc w:val="both"/>
        <w:rPr>
          <w:rFonts w:ascii="Arial" w:eastAsia="Arial" w:hAnsi="Arial" w:cs="Arial"/>
          <w:lang w:val="es-AR"/>
        </w:rPr>
      </w:pPr>
      <w:r w:rsidRPr="00E33719">
        <w:rPr>
          <w:rFonts w:ascii="Arial" w:eastAsia="Arial" w:hAnsi="Arial" w:cs="Arial"/>
          <w:lang w:val="es-AR"/>
        </w:rPr>
        <w:t xml:space="preserve">Por ello, el desafío docente de la </w:t>
      </w:r>
      <w:r w:rsidR="009B7E63">
        <w:rPr>
          <w:rFonts w:ascii="Arial" w:eastAsia="Arial" w:hAnsi="Arial" w:cs="Arial"/>
          <w:lang w:val="es-AR"/>
        </w:rPr>
        <w:t xml:space="preserve">post </w:t>
      </w:r>
      <w:r w:rsidRPr="00E33719">
        <w:rPr>
          <w:rFonts w:ascii="Arial" w:eastAsia="Arial" w:hAnsi="Arial" w:cs="Arial"/>
          <w:lang w:val="es-AR"/>
        </w:rPr>
        <w:t xml:space="preserve">pandemia será consolidar el proceso de transformación digital </w:t>
      </w:r>
      <w:r w:rsidR="00FF0585" w:rsidRPr="00E33719">
        <w:rPr>
          <w:rFonts w:ascii="Arial" w:eastAsia="Arial" w:hAnsi="Arial" w:cs="Arial"/>
          <w:lang w:val="es-AR"/>
        </w:rPr>
        <w:t xml:space="preserve">en </w:t>
      </w:r>
      <w:r w:rsidRPr="00E33719">
        <w:rPr>
          <w:rFonts w:ascii="Arial" w:eastAsia="Arial" w:hAnsi="Arial" w:cs="Arial"/>
          <w:lang w:val="es-AR"/>
        </w:rPr>
        <w:t xml:space="preserve">la enseñanza del derecho, </w:t>
      </w:r>
      <w:r w:rsidR="00FF0585" w:rsidRPr="00E33719">
        <w:rPr>
          <w:rFonts w:ascii="Arial" w:eastAsia="Arial" w:hAnsi="Arial" w:cs="Arial"/>
          <w:lang w:val="es-AR"/>
        </w:rPr>
        <w:t xml:space="preserve">para </w:t>
      </w:r>
      <w:r w:rsidR="002A6B7D">
        <w:rPr>
          <w:rFonts w:ascii="Arial" w:eastAsia="Arial" w:hAnsi="Arial" w:cs="Arial"/>
          <w:lang w:val="es-AR"/>
        </w:rPr>
        <w:t xml:space="preserve">que, por medio de una nueva perspectiva docente, podamos </w:t>
      </w:r>
      <w:r w:rsidR="00FF0585" w:rsidRPr="00E33719">
        <w:rPr>
          <w:rFonts w:ascii="Arial" w:eastAsia="Arial" w:hAnsi="Arial" w:cs="Arial"/>
          <w:lang w:val="es-AR"/>
        </w:rPr>
        <w:t xml:space="preserve">contribuir a la renovación pedagógica </w:t>
      </w:r>
      <w:sdt>
        <w:sdtPr>
          <w:rPr>
            <w:rFonts w:ascii="Arial" w:eastAsia="Arial" w:hAnsi="Arial" w:cs="Arial"/>
            <w:lang w:val="es-AR"/>
          </w:rPr>
          <w:id w:val="999163848"/>
          <w:citation/>
        </w:sdtPr>
        <w:sdtContent>
          <w:r w:rsidR="00E63BEA" w:rsidRPr="00E33719">
            <w:rPr>
              <w:rFonts w:ascii="Arial" w:eastAsia="Arial" w:hAnsi="Arial" w:cs="Arial"/>
              <w:lang w:val="es-AR"/>
            </w:rPr>
            <w:fldChar w:fldCharType="begin"/>
          </w:r>
          <w:r w:rsidR="00E63BEA" w:rsidRPr="00E33719">
            <w:rPr>
              <w:rFonts w:ascii="Arial" w:eastAsia="Arial" w:hAnsi="Arial" w:cs="Arial"/>
              <w:lang w:val="es-AR"/>
            </w:rPr>
            <w:instrText xml:space="preserve">CITATION SÁN \l 11274 </w:instrText>
          </w:r>
          <w:r w:rsidR="00E63BEA" w:rsidRPr="00E33719">
            <w:rPr>
              <w:rFonts w:ascii="Arial" w:eastAsia="Arial" w:hAnsi="Arial" w:cs="Arial"/>
              <w:lang w:val="es-AR"/>
            </w:rPr>
            <w:fldChar w:fldCharType="separate"/>
          </w:r>
          <w:r w:rsidR="007D7B22" w:rsidRPr="007D7B22">
            <w:rPr>
              <w:rFonts w:ascii="Arial" w:eastAsia="Arial" w:hAnsi="Arial" w:cs="Arial"/>
              <w:noProof/>
              <w:lang w:val="es-AR"/>
            </w:rPr>
            <w:t>(SÁNCHEZ MAZÓN, 2020)</w:t>
          </w:r>
          <w:r w:rsidR="00E63BEA" w:rsidRPr="00E33719">
            <w:rPr>
              <w:rFonts w:ascii="Arial" w:eastAsia="Arial" w:hAnsi="Arial" w:cs="Arial"/>
              <w:lang w:val="es-AR"/>
            </w:rPr>
            <w:fldChar w:fldCharType="end"/>
          </w:r>
        </w:sdtContent>
      </w:sdt>
      <w:r w:rsidR="00E63BEA" w:rsidRPr="00E33719">
        <w:rPr>
          <w:rFonts w:ascii="Arial" w:eastAsia="Arial" w:hAnsi="Arial" w:cs="Arial"/>
          <w:lang w:val="es-AR"/>
        </w:rPr>
        <w:t xml:space="preserve"> </w:t>
      </w:r>
      <w:r w:rsidR="00FF0585" w:rsidRPr="00E33719">
        <w:rPr>
          <w:rFonts w:ascii="Arial" w:eastAsia="Arial" w:hAnsi="Arial" w:cs="Arial"/>
          <w:lang w:val="es-AR"/>
        </w:rPr>
        <w:t>que necesitan imperiosamente las instituciones educativas</w:t>
      </w:r>
      <w:r w:rsidR="00051AF3">
        <w:rPr>
          <w:rFonts w:ascii="Arial" w:eastAsia="Arial" w:hAnsi="Arial" w:cs="Arial"/>
          <w:lang w:val="es-AR"/>
        </w:rPr>
        <w:t>, y garantizar la continuidad y calidad del proceso de enseñanza y aprendizaje.</w:t>
      </w:r>
      <w:bookmarkEnd w:id="2"/>
      <w:bookmarkEnd w:id="3"/>
      <w:r w:rsidR="00051AF3">
        <w:rPr>
          <w:rFonts w:ascii="Arial" w:eastAsia="Arial" w:hAnsi="Arial" w:cs="Arial"/>
          <w:lang w:val="es-AR"/>
        </w:rPr>
        <w:t xml:space="preserve"> </w:t>
      </w:r>
    </w:p>
    <w:sdt>
      <w:sdtPr>
        <w:rPr>
          <w:color w:val="auto"/>
          <w:lang w:val="es-ES"/>
        </w:rPr>
        <w:id w:val="487457367"/>
        <w:docPartObj>
          <w:docPartGallery w:val="Bibliographies"/>
          <w:docPartUnique/>
        </w:docPartObj>
      </w:sdtPr>
      <w:sdtEndPr>
        <w:rPr>
          <w:rFonts w:ascii="Calibri" w:eastAsia="Times New Roman" w:hAnsi="Calibri" w:cs="Times New Roman"/>
          <w:sz w:val="24"/>
          <w:szCs w:val="24"/>
          <w:lang w:val="en-US"/>
        </w:rPr>
      </w:sdtEndPr>
      <w:sdtContent>
        <w:p w:rsidR="00422512" w:rsidRPr="00051AF3" w:rsidRDefault="00422512">
          <w:pPr>
            <w:pStyle w:val="Ttulo1"/>
            <w:rPr>
              <w:b/>
              <w:color w:val="auto"/>
              <w:lang w:val="es-AR"/>
            </w:rPr>
          </w:pPr>
          <w:r w:rsidRPr="00051AF3">
            <w:rPr>
              <w:b/>
              <w:color w:val="auto"/>
              <w:lang w:val="es-ES"/>
            </w:rPr>
            <w:t>Bibliografía</w:t>
          </w:r>
        </w:p>
        <w:sdt>
          <w:sdtPr>
            <w:id w:val="111145805"/>
            <w:bibliography/>
          </w:sdtPr>
          <w:sdtContent>
            <w:p w:rsidR="007D7B22" w:rsidRDefault="00422512" w:rsidP="007D7B22">
              <w:pPr>
                <w:pStyle w:val="Bibliografa"/>
                <w:ind w:left="720" w:hanging="720"/>
                <w:rPr>
                  <w:noProof/>
                  <w:lang w:val="es-ES"/>
                </w:rPr>
              </w:pPr>
              <w:r w:rsidRPr="00E33719">
                <w:fldChar w:fldCharType="begin"/>
              </w:r>
              <w:r w:rsidRPr="00E33719">
                <w:rPr>
                  <w:lang w:val="es-AR"/>
                </w:rPr>
                <w:instrText>BIBLIOGRAPHY</w:instrText>
              </w:r>
              <w:r w:rsidRPr="00E33719">
                <w:fldChar w:fldCharType="separate"/>
              </w:r>
              <w:r w:rsidR="007D7B22">
                <w:rPr>
                  <w:noProof/>
                  <w:lang w:val="es-ES"/>
                </w:rPr>
                <w:t xml:space="preserve">AMORÓS MÁRCO, A. (2014). La evaluación continua en las TIC: El teléfono móvil. En I. D. José Francisco Durán Medina, </w:t>
              </w:r>
              <w:r w:rsidR="007D7B22">
                <w:rPr>
                  <w:i/>
                  <w:iCs/>
                  <w:noProof/>
                  <w:lang w:val="es-ES"/>
                </w:rPr>
                <w:t>La era de las TT.II.CC. en la nueva docencia</w:t>
              </w:r>
              <w:r w:rsidR="007D7B22">
                <w:rPr>
                  <w:noProof/>
                  <w:lang w:val="es-ES"/>
                </w:rPr>
                <w:t xml:space="preserve"> (págs. 47-51). McGraw-Hill. Recuperado el 3 de Noviembre de 2021, de file:///G:/Mi%20unidad/2.-%20Facultad/2.-%20Academico/1.%20Pedagog%C3%ADa/Libro_5_v3_-_La_era_de_las_TT.II.CC._v3-with-cover-page-v2.pdf</w:t>
              </w:r>
            </w:p>
            <w:p w:rsidR="007D7B22" w:rsidRDefault="007D7B22" w:rsidP="007D7B22">
              <w:pPr>
                <w:pStyle w:val="Bibliografa"/>
                <w:ind w:left="720" w:hanging="720"/>
                <w:rPr>
                  <w:noProof/>
                  <w:lang w:val="es-ES"/>
                </w:rPr>
              </w:pPr>
              <w:r>
                <w:rPr>
                  <w:noProof/>
                  <w:lang w:val="es-ES"/>
                </w:rPr>
                <w:t xml:space="preserve">BARBERÁ-GREGORI, E., &amp; SUÁREZ GUERRERO, C. (19 de 2 de 2021). Evaluación de la educación digital y digitalización de la evaluación. </w:t>
              </w:r>
              <w:r>
                <w:rPr>
                  <w:i/>
                  <w:iCs/>
                  <w:noProof/>
                  <w:lang w:val="es-ES"/>
                </w:rPr>
                <w:t>Revista Iberoamericana de Educación a Distancia, 24</w:t>
              </w:r>
              <w:r>
                <w:rPr>
                  <w:noProof/>
                  <w:lang w:val="es-ES"/>
                </w:rPr>
                <w:t>(2), 33-40. Recuperado el 3 de Noviembre de 2021, de https://doi.org/10.5944/ried.24.2.30289</w:t>
              </w:r>
            </w:p>
            <w:p w:rsidR="007D7B22" w:rsidRDefault="007D7B22" w:rsidP="007D7B22">
              <w:pPr>
                <w:pStyle w:val="Bibliografa"/>
                <w:ind w:left="720" w:hanging="720"/>
                <w:rPr>
                  <w:noProof/>
                  <w:lang w:val="es-ES"/>
                </w:rPr>
              </w:pPr>
              <w:r>
                <w:rPr>
                  <w:noProof/>
                  <w:lang w:val="es-ES"/>
                </w:rPr>
                <w:t xml:space="preserve">BENITO, A., CRUZ, A., BONSON, M., ENGUITA, C., &amp; ICARÁN, E. (2016). </w:t>
              </w:r>
              <w:r>
                <w:rPr>
                  <w:i/>
                  <w:iCs/>
                  <w:noProof/>
                  <w:lang w:val="es-ES"/>
                </w:rPr>
                <w:t>Nuevas claves para la docencia universitaria en el Espacio Europeo de Educación Superior.</w:t>
              </w:r>
              <w:r>
                <w:rPr>
                  <w:noProof/>
                  <w:lang w:val="es-ES"/>
                </w:rPr>
                <w:t xml:space="preserve"> Madrid: Narcea S.A. de ediciones.</w:t>
              </w:r>
            </w:p>
            <w:p w:rsidR="007D7B22" w:rsidRDefault="007D7B22" w:rsidP="007D7B22">
              <w:pPr>
                <w:pStyle w:val="Bibliografa"/>
                <w:ind w:left="720" w:hanging="720"/>
                <w:rPr>
                  <w:noProof/>
                  <w:lang w:val="es-ES"/>
                </w:rPr>
              </w:pPr>
              <w:r>
                <w:rPr>
                  <w:noProof/>
                  <w:lang w:val="es-ES"/>
                </w:rPr>
                <w:t xml:space="preserve">CABERO ALMENARA, J., &amp; RUIZ PALMERO, J. (2018). Las Tecnologías de la Información y Comunicación para la inclusión: reformulando la brecha digital. </w:t>
              </w:r>
              <w:r>
                <w:rPr>
                  <w:i/>
                  <w:iCs/>
                  <w:noProof/>
                  <w:lang w:val="es-ES"/>
                </w:rPr>
                <w:t>International Journal of Educational Research and Innovation (IJERI)</w:t>
              </w:r>
              <w:r>
                <w:rPr>
                  <w:noProof/>
                  <w:lang w:val="es-ES"/>
                </w:rPr>
                <w:t>(9), 16-30. Recuperado el 3 de Noviembre de 2021, de https://rio.upo.es/xmlui/bitstream/handle/10433/10379/2665-Article%20Text-8692-1-10-20171109.pdf?sequence=1&amp;isAllowed=y</w:t>
              </w:r>
            </w:p>
            <w:p w:rsidR="007D7B22" w:rsidRDefault="007D7B22" w:rsidP="007D7B22">
              <w:pPr>
                <w:pStyle w:val="Bibliografa"/>
                <w:ind w:left="720" w:hanging="720"/>
                <w:rPr>
                  <w:noProof/>
                  <w:lang w:val="es-ES"/>
                </w:rPr>
              </w:pPr>
              <w:r>
                <w:rPr>
                  <w:noProof/>
                  <w:lang w:val="es-ES"/>
                </w:rPr>
                <w:lastRenderedPageBreak/>
                <w:t xml:space="preserve">CARDOSO OLIVINDO, A., GALENO OLIVEIRA, R., GOMEZ RODRIGUES, M., PINTO DOS SANTOS, A., &amp; DE ARAUJO SOUSA, P. (2020). O uso do celular em sala de aula: uma perspectiva de letramento digital. </w:t>
              </w:r>
              <w:r>
                <w:rPr>
                  <w:i/>
                  <w:iCs/>
                  <w:noProof/>
                  <w:lang w:val="es-ES"/>
                </w:rPr>
                <w:t>Lingu@ Nostr@ -Revista Virtual de Estudos de Gramática e Linguística, 8</w:t>
              </w:r>
              <w:r>
                <w:rPr>
                  <w:noProof/>
                  <w:lang w:val="es-ES"/>
                </w:rPr>
                <w:t>(1), 72-88. Recuperado el 1 de Noviembre de 2021, de https://linguanostra.net/index.php/Linguanostra/article/view/139/154</w:t>
              </w:r>
            </w:p>
            <w:p w:rsidR="007D7B22" w:rsidRDefault="007D7B22" w:rsidP="007D7B22">
              <w:pPr>
                <w:pStyle w:val="Bibliografa"/>
                <w:ind w:left="720" w:hanging="720"/>
                <w:rPr>
                  <w:noProof/>
                  <w:lang w:val="es-ES"/>
                </w:rPr>
              </w:pPr>
              <w:r>
                <w:rPr>
                  <w:noProof/>
                  <w:lang w:val="es-ES"/>
                </w:rPr>
                <w:t xml:space="preserve">CASILLAS MARTÍN, S., &amp; CABEZAS GONZÁLEZ, M. (2020). Las Tic y la innovación en educación. En D. C.-S.-G.-M.-P. Eloy López-Meneses (Ed.), </w:t>
              </w:r>
              <w:r>
                <w:rPr>
                  <w:i/>
                  <w:iCs/>
                  <w:noProof/>
                  <w:lang w:val="es-ES"/>
                </w:rPr>
                <w:t>Claves para la innovación pedagógica ante los nuevos retos: respuestas en la</w:t>
              </w:r>
              <w:r>
                <w:rPr>
                  <w:noProof/>
                  <w:lang w:val="es-ES"/>
                </w:rPr>
                <w:t xml:space="preserve"> (pág. 2989). Barcelona: Ediciones OCTAEDRO, S.L. Recuperado el 28 de octubre de 2021, de https://octaedro.com/wp-content/descargas/16232-9788418348228.pdf</w:t>
              </w:r>
            </w:p>
            <w:p w:rsidR="007D7B22" w:rsidRDefault="007D7B22" w:rsidP="007D7B22">
              <w:pPr>
                <w:pStyle w:val="Bibliografa"/>
                <w:ind w:left="720" w:hanging="720"/>
                <w:rPr>
                  <w:noProof/>
                  <w:lang w:val="es-ES"/>
                </w:rPr>
              </w:pPr>
              <w:r>
                <w:rPr>
                  <w:noProof/>
                  <w:lang w:val="es-ES"/>
                </w:rPr>
                <w:t>CASTELLS, M. (2011). La sociedad en red.</w:t>
              </w:r>
            </w:p>
            <w:p w:rsidR="007D7B22" w:rsidRDefault="007D7B22" w:rsidP="007D7B22">
              <w:pPr>
                <w:pStyle w:val="Bibliografa"/>
                <w:ind w:left="720" w:hanging="720"/>
                <w:rPr>
                  <w:noProof/>
                  <w:lang w:val="es-ES"/>
                </w:rPr>
              </w:pPr>
              <w:r>
                <w:rPr>
                  <w:noProof/>
                  <w:lang w:val="es-ES"/>
                </w:rPr>
                <w:t xml:space="preserve">DOMINGO, M., &amp; MARQUÉS, P. (Octubre de 2011). Aulas 2.0 y uso de las TIC en la práctica docente. </w:t>
              </w:r>
              <w:r>
                <w:rPr>
                  <w:i/>
                  <w:iCs/>
                  <w:noProof/>
                  <w:lang w:val="es-ES"/>
                </w:rPr>
                <w:t>Comunicar, XIX</w:t>
              </w:r>
              <w:r>
                <w:rPr>
                  <w:noProof/>
                  <w:lang w:val="es-ES"/>
                </w:rPr>
                <w:t>(37), 169-175. Obtenido de www.redalyc.org/articulo.oa?id=15820024020</w:t>
              </w:r>
            </w:p>
            <w:p w:rsidR="007D7B22" w:rsidRDefault="007D7B22" w:rsidP="007D7B22">
              <w:pPr>
                <w:pStyle w:val="Bibliografa"/>
                <w:ind w:left="720" w:hanging="720"/>
                <w:rPr>
                  <w:noProof/>
                  <w:lang w:val="es-ES"/>
                </w:rPr>
              </w:pPr>
              <w:r>
                <w:rPr>
                  <w:noProof/>
                  <w:lang w:val="es-ES"/>
                </w:rPr>
                <w:t xml:space="preserve">FLORES TENA, M. J. (2018). El aprendizaje de las TIC en las aulas. </w:t>
              </w:r>
              <w:r w:rsidRPr="003026E6">
                <w:rPr>
                  <w:i/>
                  <w:iCs/>
                  <w:noProof/>
                </w:rPr>
                <w:t>3rd Virtual International Conference on Education, Innovation and ICT</w:t>
              </w:r>
              <w:r w:rsidRPr="003026E6">
                <w:rPr>
                  <w:noProof/>
                </w:rPr>
                <w:t xml:space="preserve"> (pág. 60). </w:t>
              </w:r>
              <w:r>
                <w:rPr>
                  <w:noProof/>
                  <w:lang w:val="es-ES"/>
                </w:rPr>
                <w:t>REDINE. Recuperado el 27 de octubre de 2021, de file:///G:/Mi%20unidad/2.-%20Facultad/2.-%20Academico/1.%20Pedagog%C3%ADa/EDUNOVATIC18.pdf</w:t>
              </w:r>
            </w:p>
            <w:p w:rsidR="007D7B22" w:rsidRDefault="007D7B22" w:rsidP="007D7B22">
              <w:pPr>
                <w:pStyle w:val="Bibliografa"/>
                <w:ind w:left="720" w:hanging="720"/>
                <w:rPr>
                  <w:noProof/>
                  <w:lang w:val="es-ES"/>
                </w:rPr>
              </w:pPr>
              <w:r>
                <w:rPr>
                  <w:noProof/>
                  <w:lang w:val="es-ES"/>
                </w:rPr>
                <w:t>Foro mundial sobre la Educación 2015. (2015). Declaración de Incheon y Marco de Acción para la realización del Objetivo de Desarrollo Sostenible 4: Garantizar une aducación inclusiva y equitativa de calidad y promover oportunidades de aprendizaje permanente para todos. Incheron, República de Corea.</w:t>
              </w:r>
            </w:p>
            <w:p w:rsidR="007D7B22" w:rsidRDefault="007D7B22" w:rsidP="007D7B22">
              <w:pPr>
                <w:pStyle w:val="Bibliografa"/>
                <w:ind w:left="720" w:hanging="720"/>
                <w:rPr>
                  <w:noProof/>
                  <w:lang w:val="es-ES"/>
                </w:rPr>
              </w:pPr>
              <w:r>
                <w:rPr>
                  <w:noProof/>
                  <w:lang w:val="es-ES"/>
                </w:rPr>
                <w:t xml:space="preserve">JANSSEN , C. H. (diciembre de 2020). El aula invertida en tiempos del covid-19. </w:t>
              </w:r>
              <w:r>
                <w:rPr>
                  <w:i/>
                  <w:iCs/>
                  <w:noProof/>
                  <w:lang w:val="es-ES"/>
                </w:rPr>
                <w:t>Educación Química, 31</w:t>
              </w:r>
              <w:r>
                <w:rPr>
                  <w:noProof/>
                  <w:lang w:val="es-ES"/>
                </w:rPr>
                <w:t>(5). Obtenido de http://www.revistas.unam.mx/index.php/req/article/view/77288</w:t>
              </w:r>
            </w:p>
            <w:p w:rsidR="007D7B22" w:rsidRDefault="007D7B22" w:rsidP="007D7B22">
              <w:pPr>
                <w:pStyle w:val="Bibliografa"/>
                <w:ind w:left="720" w:hanging="720"/>
                <w:rPr>
                  <w:noProof/>
                  <w:lang w:val="es-ES"/>
                </w:rPr>
              </w:pPr>
              <w:r>
                <w:rPr>
                  <w:noProof/>
                  <w:lang w:val="es-ES"/>
                </w:rPr>
                <w:t xml:space="preserve">LEZCANO, L., &amp; VILANOVA, G. (2017). </w:t>
              </w:r>
              <w:r>
                <w:rPr>
                  <w:i/>
                  <w:iCs/>
                  <w:noProof/>
                  <w:lang w:val="es-ES"/>
                </w:rPr>
                <w:t>Instrumentos de evaluación aprendizaje en entornos virtuales. Perspectiva de estudiantes y aportes de docentes.</w:t>
              </w:r>
              <w:r>
                <w:rPr>
                  <w:noProof/>
                  <w:lang w:val="es-ES"/>
                </w:rPr>
                <w:t xml:space="preserve"> Científico técnico, Universidad Nacional de la Patagonia Austral , Unidad Académica Caleta Olivia, Caleta Olivia, Santa Cruz, Argentina. Recuperado el 27 de Octubre de 2021, de https://dialnet.unirioja.es/servlet/articulo?codigo=5919087</w:t>
              </w:r>
            </w:p>
            <w:p w:rsidR="007D7B22" w:rsidRDefault="007D7B22" w:rsidP="007D7B22">
              <w:pPr>
                <w:pStyle w:val="Bibliografa"/>
                <w:ind w:left="720" w:hanging="720"/>
                <w:rPr>
                  <w:noProof/>
                  <w:lang w:val="es-ES"/>
                </w:rPr>
              </w:pPr>
              <w:r>
                <w:rPr>
                  <w:noProof/>
                  <w:lang w:val="es-ES"/>
                </w:rPr>
                <w:t xml:space="preserve">PRENSKY, M. (2001). Digital Natives, Digital Inmigrants. </w:t>
              </w:r>
              <w:r w:rsidRPr="003026E6">
                <w:rPr>
                  <w:noProof/>
                </w:rPr>
                <w:t xml:space="preserve">(M. U. Press, Ed.) </w:t>
              </w:r>
              <w:r w:rsidRPr="003026E6">
                <w:rPr>
                  <w:i/>
                  <w:iCs/>
                  <w:noProof/>
                </w:rPr>
                <w:t>On the Orizon, 9</w:t>
              </w:r>
              <w:r w:rsidRPr="003026E6">
                <w:rPr>
                  <w:noProof/>
                </w:rPr>
                <w:t xml:space="preserve">(5). </w:t>
              </w:r>
              <w:r>
                <w:rPr>
                  <w:noProof/>
                  <w:lang w:val="es-ES"/>
                </w:rPr>
                <w:t>Recuperado el 30 de 8 de 2021</w:t>
              </w:r>
            </w:p>
            <w:p w:rsidR="007D7B22" w:rsidRDefault="007D7B22" w:rsidP="007D7B22">
              <w:pPr>
                <w:pStyle w:val="Bibliografa"/>
                <w:ind w:left="720" w:hanging="720"/>
                <w:rPr>
                  <w:noProof/>
                  <w:lang w:val="es-ES"/>
                </w:rPr>
              </w:pPr>
              <w:r>
                <w:rPr>
                  <w:noProof/>
                  <w:lang w:val="es-ES"/>
                </w:rPr>
                <w:t xml:space="preserve">SÁNCHEZ MAZÓN, A. (2020). Los peligros y los beneficios del uso de las TIC en el proceso de enseñanza-aprendizaje. En </w:t>
              </w:r>
              <w:r>
                <w:rPr>
                  <w:i/>
                  <w:iCs/>
                  <w:noProof/>
                  <w:lang w:val="es-ES"/>
                </w:rPr>
                <w:t>Comunicación, educación y juventud: nuevas formas de aprender y enseñar en la era digital</w:t>
              </w:r>
              <w:r>
                <w:rPr>
                  <w:noProof/>
                  <w:lang w:val="es-ES"/>
                </w:rPr>
                <w:t xml:space="preserve"> (págs. 153-172). Egregius.</w:t>
              </w:r>
            </w:p>
            <w:p w:rsidR="007D7B22" w:rsidRDefault="007D7B22" w:rsidP="007D7B22">
              <w:pPr>
                <w:pStyle w:val="Bibliografa"/>
                <w:ind w:left="720" w:hanging="720"/>
                <w:rPr>
                  <w:noProof/>
                  <w:lang w:val="es-ES"/>
                </w:rPr>
              </w:pPr>
              <w:r>
                <w:rPr>
                  <w:noProof/>
                  <w:lang w:val="es-ES"/>
                </w:rPr>
                <w:t xml:space="preserve">VIÑALS BLANCO, A., &amp; CUENCA AMIGO, J. (2016). El rol del docente en la era digital. </w:t>
              </w:r>
              <w:r>
                <w:rPr>
                  <w:i/>
                  <w:iCs/>
                  <w:noProof/>
                  <w:lang w:val="es-ES"/>
                </w:rPr>
                <w:t>Revista Interuniversitaria de Formación del Profesorado. Universidad de Zaragoza, 30</w:t>
              </w:r>
              <w:r>
                <w:rPr>
                  <w:noProof/>
                  <w:lang w:val="es-ES"/>
                </w:rPr>
                <w:t>(2), 103-114. Recuperado el 31 de Agosto de 2021, de https://www.redalyc.org/pdf/274/27447325008.pdf</w:t>
              </w:r>
            </w:p>
            <w:p w:rsidR="007D7B22" w:rsidRDefault="007D7B22" w:rsidP="007D7B22">
              <w:pPr>
                <w:pStyle w:val="Bibliografa"/>
                <w:ind w:left="720" w:hanging="720"/>
                <w:rPr>
                  <w:noProof/>
                  <w:lang w:val="es-ES"/>
                </w:rPr>
              </w:pPr>
              <w:r>
                <w:rPr>
                  <w:noProof/>
                  <w:lang w:val="es-ES"/>
                </w:rPr>
                <w:t xml:space="preserve">WHITE, D. S., &amp; LE CORNU, A. (5 de 9 de 2011). Visitantes y residentes: una nueva tipología para la participación en línea. </w:t>
              </w:r>
              <w:r>
                <w:rPr>
                  <w:i/>
                  <w:iCs/>
                  <w:noProof/>
                  <w:lang w:val="es-ES"/>
                </w:rPr>
                <w:t>Primer Lunes, 16</w:t>
              </w:r>
              <w:r>
                <w:rPr>
                  <w:noProof/>
                  <w:lang w:val="es-ES"/>
                </w:rPr>
                <w:t>(9). Recuperado el 16 de 6 de 2021, de https://firstmonday.org/ojs/index.php/fm/article/download/3171/3049</w:t>
              </w:r>
            </w:p>
            <w:p w:rsidR="007D7B22" w:rsidRDefault="007D7B22" w:rsidP="007D7B22">
              <w:pPr>
                <w:pStyle w:val="Bibliografa"/>
                <w:ind w:left="720" w:hanging="720"/>
                <w:rPr>
                  <w:noProof/>
                  <w:lang w:val="es-ES"/>
                </w:rPr>
              </w:pPr>
              <w:r>
                <w:rPr>
                  <w:noProof/>
                  <w:lang w:val="es-ES"/>
                </w:rPr>
                <w:t xml:space="preserve">WILSON , C. (2012). Alfabetización mediática e informacional: Proyecciones didácticas. </w:t>
              </w:r>
              <w:r>
                <w:rPr>
                  <w:i/>
                  <w:iCs/>
                  <w:noProof/>
                  <w:lang w:val="es-ES"/>
                </w:rPr>
                <w:t>Revista Científica de Educomunicación, 20</w:t>
              </w:r>
              <w:r>
                <w:rPr>
                  <w:noProof/>
                  <w:lang w:val="es-ES"/>
                </w:rPr>
                <w:t>(39), 15-24.</w:t>
              </w:r>
            </w:p>
            <w:p w:rsidR="000C7676" w:rsidRPr="00CD1286" w:rsidRDefault="00422512" w:rsidP="00CD1286">
              <w:r w:rsidRPr="00E33719">
                <w:rPr>
                  <w:b/>
                  <w:bCs/>
                </w:rPr>
                <w:fldChar w:fldCharType="end"/>
              </w:r>
            </w:p>
          </w:sdtContent>
        </w:sdt>
      </w:sdtContent>
    </w:sdt>
    <w:sectPr w:rsidR="000C7676" w:rsidRPr="00CD1286">
      <w:headerReference w:type="default" r:id="rId8"/>
      <w:footerReference w:type="default" r:id="rId9"/>
      <w:endnotePr>
        <w:numFmt w:val="decimal"/>
      </w:endnotePr>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4CD" w:rsidRDefault="003F74CD">
      <w:r>
        <w:separator/>
      </w:r>
    </w:p>
  </w:endnote>
  <w:endnote w:type="continuationSeparator" w:id="0">
    <w:p w:rsidR="003F74CD" w:rsidRDefault="003F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llaRobbiaBT-Roman">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A5" w:rsidRDefault="008A5AA5">
    <w:pPr>
      <w:widowControl w:val="0"/>
      <w:autoSpaceDE w:val="0"/>
      <w:autoSpaceDN w:val="0"/>
      <w:adjustRightInd w:val="0"/>
      <w:jc w:val="center"/>
      <w:rPr>
        <w:rFonts w:ascii="Candara" w:hAnsi="Candara" w:cs="Candara"/>
      </w:rPr>
    </w:pPr>
    <w:r>
      <w:rPr>
        <w:rFonts w:ascii="Candara" w:hAnsi="Candara" w:cs="Candara"/>
      </w:rPr>
      <w:fldChar w:fldCharType="begin"/>
    </w:r>
    <w:r>
      <w:rPr>
        <w:rFonts w:ascii="Candara" w:hAnsi="Candara" w:cs="Candara"/>
      </w:rPr>
      <w:instrText>PAGE</w:instrText>
    </w:r>
    <w:r>
      <w:rPr>
        <w:rFonts w:ascii="Candara" w:hAnsi="Candara" w:cs="Candara"/>
      </w:rPr>
      <w:fldChar w:fldCharType="separate"/>
    </w:r>
    <w:r w:rsidR="00997251">
      <w:rPr>
        <w:rFonts w:ascii="Candara" w:hAnsi="Candara" w:cs="Candara"/>
        <w:noProof/>
      </w:rPr>
      <w:t>5</w:t>
    </w:r>
    <w:r>
      <w:rPr>
        <w:rFonts w:ascii="Candara" w:hAnsi="Candara" w:cs="Candar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4CD" w:rsidRDefault="003F74CD">
      <w:r>
        <w:separator/>
      </w:r>
    </w:p>
  </w:footnote>
  <w:footnote w:type="continuationSeparator" w:id="0">
    <w:p w:rsidR="003F74CD" w:rsidRDefault="003F74CD">
      <w:r>
        <w:continuationSeparator/>
      </w:r>
    </w:p>
  </w:footnote>
  <w:footnote w:id="1">
    <w:p w:rsidR="008A5AA5" w:rsidRPr="00051AF3" w:rsidRDefault="008A5AA5" w:rsidP="004465F0">
      <w:pPr>
        <w:pStyle w:val="Cita"/>
        <w:ind w:left="0" w:right="89"/>
        <w:jc w:val="both"/>
        <w:rPr>
          <w:rFonts w:ascii="Arial" w:hAnsi="Arial" w:cs="Arial"/>
          <w:i w:val="0"/>
          <w:color w:val="auto"/>
          <w:lang w:val="es-AR"/>
        </w:rPr>
      </w:pPr>
      <w:r w:rsidRPr="00051AF3">
        <w:rPr>
          <w:rFonts w:ascii="Arial" w:hAnsi="Arial" w:cs="Arial"/>
          <w:i w:val="0"/>
          <w:color w:val="auto"/>
          <w:sz w:val="20"/>
          <w:lang w:val="es-AR"/>
        </w:rPr>
        <w:footnoteRef/>
      </w:r>
      <w:r w:rsidRPr="00051AF3">
        <w:rPr>
          <w:rFonts w:ascii="Arial" w:hAnsi="Arial" w:cs="Arial"/>
          <w:i w:val="0"/>
          <w:color w:val="auto"/>
          <w:sz w:val="20"/>
          <w:lang w:val="es-AR"/>
        </w:rPr>
        <w:t xml:space="preserve"> Profesor Adjunto en la asignatura Derecho Privado I, Facultad de Derecho y Ciencias Sociales de la Universidad Nacional de Tucum</w:t>
      </w:r>
      <w:r w:rsidRPr="00051AF3">
        <w:rPr>
          <w:rFonts w:ascii="Arial" w:eastAsia="Calibri" w:hAnsi="Arial" w:cs="Arial"/>
          <w:i w:val="0"/>
          <w:color w:val="auto"/>
          <w:sz w:val="20"/>
          <w:lang w:val="es-AR"/>
        </w:rPr>
        <w:t>án. Correo institucional: carlos.garciamacian@derecho.unt.edu.ar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A5" w:rsidRDefault="008A5AA5">
    <w:pPr>
      <w:widowControl w:val="0"/>
      <w:autoSpaceDE w:val="0"/>
      <w:autoSpaceDN w:val="0"/>
      <w:adjustRightInd w:val="0"/>
      <w:rPr>
        <w:rFonts w:ascii="Courier New" w:hAnsi="Courier New" w:cs="Courier Ne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C4CA5"/>
    <w:multiLevelType w:val="hybridMultilevel"/>
    <w:tmpl w:val="CAB402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5466E"/>
    <w:multiLevelType w:val="hybridMultilevel"/>
    <w:tmpl w:val="54D04AE8"/>
    <w:lvl w:ilvl="0" w:tplc="C43CC2EC">
      <w:start w:val="3"/>
      <w:numFmt w:val="decimal"/>
      <w:lvlText w:val="%1)"/>
      <w:lvlJc w:val="left"/>
      <w:pPr>
        <w:ind w:left="720" w:hanging="360"/>
      </w:pPr>
      <w:rPr>
        <w:rFonts w:ascii="Arial" w:hAnsi="Arial" w:cs="Arial" w:hint="default"/>
        <w:color w:val="2E74B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F1FFB"/>
    <w:multiLevelType w:val="hybridMultilevel"/>
    <w:tmpl w:val="5AB2E704"/>
    <w:lvl w:ilvl="0" w:tplc="210E5BF0">
      <w:start w:val="3"/>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1200"/>
  <w:doNotShadeFormData/>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DB"/>
    <w:rsid w:val="0000759B"/>
    <w:rsid w:val="00017329"/>
    <w:rsid w:val="00051AF3"/>
    <w:rsid w:val="00052678"/>
    <w:rsid w:val="000C7676"/>
    <w:rsid w:val="000D68D8"/>
    <w:rsid w:val="00132B01"/>
    <w:rsid w:val="00146A87"/>
    <w:rsid w:val="0019144F"/>
    <w:rsid w:val="00232DB0"/>
    <w:rsid w:val="002436C8"/>
    <w:rsid w:val="00294E4D"/>
    <w:rsid w:val="002A1AC6"/>
    <w:rsid w:val="002A6B7D"/>
    <w:rsid w:val="002C45DB"/>
    <w:rsid w:val="002D31CC"/>
    <w:rsid w:val="003026E6"/>
    <w:rsid w:val="0033124C"/>
    <w:rsid w:val="00350408"/>
    <w:rsid w:val="00376079"/>
    <w:rsid w:val="00385A0B"/>
    <w:rsid w:val="003F74CD"/>
    <w:rsid w:val="00422512"/>
    <w:rsid w:val="004465F0"/>
    <w:rsid w:val="004829E0"/>
    <w:rsid w:val="004947AB"/>
    <w:rsid w:val="004B3F5C"/>
    <w:rsid w:val="004D1D08"/>
    <w:rsid w:val="00524C16"/>
    <w:rsid w:val="00561303"/>
    <w:rsid w:val="0056508A"/>
    <w:rsid w:val="00566926"/>
    <w:rsid w:val="005B3A63"/>
    <w:rsid w:val="005F56DF"/>
    <w:rsid w:val="00672C78"/>
    <w:rsid w:val="006A7B81"/>
    <w:rsid w:val="006B796D"/>
    <w:rsid w:val="00737D53"/>
    <w:rsid w:val="007626BF"/>
    <w:rsid w:val="007721E3"/>
    <w:rsid w:val="00773C91"/>
    <w:rsid w:val="00776C38"/>
    <w:rsid w:val="007A2F06"/>
    <w:rsid w:val="007D7B22"/>
    <w:rsid w:val="00837B56"/>
    <w:rsid w:val="00842AEC"/>
    <w:rsid w:val="0084582A"/>
    <w:rsid w:val="008A5AA5"/>
    <w:rsid w:val="008C51A2"/>
    <w:rsid w:val="00997251"/>
    <w:rsid w:val="00997D69"/>
    <w:rsid w:val="009A0256"/>
    <w:rsid w:val="009B7E63"/>
    <w:rsid w:val="00A03080"/>
    <w:rsid w:val="00A12297"/>
    <w:rsid w:val="00A86E7C"/>
    <w:rsid w:val="00AB444B"/>
    <w:rsid w:val="00AE52EA"/>
    <w:rsid w:val="00B8085A"/>
    <w:rsid w:val="00BC3506"/>
    <w:rsid w:val="00C071AD"/>
    <w:rsid w:val="00C54D86"/>
    <w:rsid w:val="00CA058A"/>
    <w:rsid w:val="00CD1286"/>
    <w:rsid w:val="00D2141A"/>
    <w:rsid w:val="00D53442"/>
    <w:rsid w:val="00D71B71"/>
    <w:rsid w:val="00D945DA"/>
    <w:rsid w:val="00DB43B4"/>
    <w:rsid w:val="00E23589"/>
    <w:rsid w:val="00E33719"/>
    <w:rsid w:val="00E63BEA"/>
    <w:rsid w:val="00E65442"/>
    <w:rsid w:val="00ED0CEE"/>
    <w:rsid w:val="00FB0EBE"/>
    <w:rsid w:val="00FF058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586DF"/>
  <w15:chartTrackingRefBased/>
  <w15:docId w15:val="{6A97E181-1959-42C7-A93A-DAEAB10C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Ttulo1">
    <w:name w:val="heading 1"/>
    <w:basedOn w:val="Normal"/>
    <w:next w:val="Normal"/>
    <w:link w:val="Ttulo1Car"/>
    <w:uiPriority w:val="9"/>
    <w:qFormat/>
    <w:rsid w:val="000C767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99"/>
    <w:qFormat/>
    <w:rsid w:val="004465F0"/>
    <w:pPr>
      <w:spacing w:before="200" w:after="160"/>
      <w:ind w:left="864" w:right="864"/>
      <w:jc w:val="center"/>
    </w:pPr>
    <w:rPr>
      <w:i/>
      <w:iCs/>
      <w:color w:val="404040"/>
    </w:rPr>
  </w:style>
  <w:style w:type="character" w:customStyle="1" w:styleId="CitaCar">
    <w:name w:val="Cita Car"/>
    <w:link w:val="Cita"/>
    <w:uiPriority w:val="99"/>
    <w:rsid w:val="004465F0"/>
    <w:rPr>
      <w:i/>
      <w:iCs/>
      <w:color w:val="404040"/>
      <w:sz w:val="24"/>
      <w:szCs w:val="24"/>
    </w:rPr>
  </w:style>
  <w:style w:type="character" w:customStyle="1" w:styleId="Ttulo1Car">
    <w:name w:val="Título 1 Car"/>
    <w:basedOn w:val="Fuentedeprrafopredeter"/>
    <w:link w:val="Ttulo1"/>
    <w:uiPriority w:val="9"/>
    <w:rsid w:val="000C7676"/>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99"/>
    <w:unhideWhenUsed/>
    <w:rsid w:val="000C7676"/>
  </w:style>
  <w:style w:type="paragraph" w:styleId="Prrafodelista">
    <w:name w:val="List Paragraph"/>
    <w:basedOn w:val="Normal"/>
    <w:uiPriority w:val="99"/>
    <w:qFormat/>
    <w:rsid w:val="00776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5127">
      <w:bodyDiv w:val="1"/>
      <w:marLeft w:val="0"/>
      <w:marRight w:val="0"/>
      <w:marTop w:val="0"/>
      <w:marBottom w:val="0"/>
      <w:divBdr>
        <w:top w:val="none" w:sz="0" w:space="0" w:color="auto"/>
        <w:left w:val="none" w:sz="0" w:space="0" w:color="auto"/>
        <w:bottom w:val="none" w:sz="0" w:space="0" w:color="auto"/>
        <w:right w:val="none" w:sz="0" w:space="0" w:color="auto"/>
      </w:divBdr>
    </w:div>
    <w:div w:id="19550891">
      <w:bodyDiv w:val="1"/>
      <w:marLeft w:val="0"/>
      <w:marRight w:val="0"/>
      <w:marTop w:val="0"/>
      <w:marBottom w:val="0"/>
      <w:divBdr>
        <w:top w:val="none" w:sz="0" w:space="0" w:color="auto"/>
        <w:left w:val="none" w:sz="0" w:space="0" w:color="auto"/>
        <w:bottom w:val="none" w:sz="0" w:space="0" w:color="auto"/>
        <w:right w:val="none" w:sz="0" w:space="0" w:color="auto"/>
      </w:divBdr>
    </w:div>
    <w:div w:id="25956701">
      <w:bodyDiv w:val="1"/>
      <w:marLeft w:val="0"/>
      <w:marRight w:val="0"/>
      <w:marTop w:val="0"/>
      <w:marBottom w:val="0"/>
      <w:divBdr>
        <w:top w:val="none" w:sz="0" w:space="0" w:color="auto"/>
        <w:left w:val="none" w:sz="0" w:space="0" w:color="auto"/>
        <w:bottom w:val="none" w:sz="0" w:space="0" w:color="auto"/>
        <w:right w:val="none" w:sz="0" w:space="0" w:color="auto"/>
      </w:divBdr>
    </w:div>
    <w:div w:id="36900050">
      <w:bodyDiv w:val="1"/>
      <w:marLeft w:val="0"/>
      <w:marRight w:val="0"/>
      <w:marTop w:val="0"/>
      <w:marBottom w:val="0"/>
      <w:divBdr>
        <w:top w:val="none" w:sz="0" w:space="0" w:color="auto"/>
        <w:left w:val="none" w:sz="0" w:space="0" w:color="auto"/>
        <w:bottom w:val="none" w:sz="0" w:space="0" w:color="auto"/>
        <w:right w:val="none" w:sz="0" w:space="0" w:color="auto"/>
      </w:divBdr>
    </w:div>
    <w:div w:id="68188654">
      <w:bodyDiv w:val="1"/>
      <w:marLeft w:val="0"/>
      <w:marRight w:val="0"/>
      <w:marTop w:val="0"/>
      <w:marBottom w:val="0"/>
      <w:divBdr>
        <w:top w:val="none" w:sz="0" w:space="0" w:color="auto"/>
        <w:left w:val="none" w:sz="0" w:space="0" w:color="auto"/>
        <w:bottom w:val="none" w:sz="0" w:space="0" w:color="auto"/>
        <w:right w:val="none" w:sz="0" w:space="0" w:color="auto"/>
      </w:divBdr>
    </w:div>
    <w:div w:id="74784149">
      <w:bodyDiv w:val="1"/>
      <w:marLeft w:val="0"/>
      <w:marRight w:val="0"/>
      <w:marTop w:val="0"/>
      <w:marBottom w:val="0"/>
      <w:divBdr>
        <w:top w:val="none" w:sz="0" w:space="0" w:color="auto"/>
        <w:left w:val="none" w:sz="0" w:space="0" w:color="auto"/>
        <w:bottom w:val="none" w:sz="0" w:space="0" w:color="auto"/>
        <w:right w:val="none" w:sz="0" w:space="0" w:color="auto"/>
      </w:divBdr>
    </w:div>
    <w:div w:id="80609959">
      <w:bodyDiv w:val="1"/>
      <w:marLeft w:val="0"/>
      <w:marRight w:val="0"/>
      <w:marTop w:val="0"/>
      <w:marBottom w:val="0"/>
      <w:divBdr>
        <w:top w:val="none" w:sz="0" w:space="0" w:color="auto"/>
        <w:left w:val="none" w:sz="0" w:space="0" w:color="auto"/>
        <w:bottom w:val="none" w:sz="0" w:space="0" w:color="auto"/>
        <w:right w:val="none" w:sz="0" w:space="0" w:color="auto"/>
      </w:divBdr>
    </w:div>
    <w:div w:id="102460259">
      <w:bodyDiv w:val="1"/>
      <w:marLeft w:val="0"/>
      <w:marRight w:val="0"/>
      <w:marTop w:val="0"/>
      <w:marBottom w:val="0"/>
      <w:divBdr>
        <w:top w:val="none" w:sz="0" w:space="0" w:color="auto"/>
        <w:left w:val="none" w:sz="0" w:space="0" w:color="auto"/>
        <w:bottom w:val="none" w:sz="0" w:space="0" w:color="auto"/>
        <w:right w:val="none" w:sz="0" w:space="0" w:color="auto"/>
      </w:divBdr>
    </w:div>
    <w:div w:id="115805447">
      <w:bodyDiv w:val="1"/>
      <w:marLeft w:val="0"/>
      <w:marRight w:val="0"/>
      <w:marTop w:val="0"/>
      <w:marBottom w:val="0"/>
      <w:divBdr>
        <w:top w:val="none" w:sz="0" w:space="0" w:color="auto"/>
        <w:left w:val="none" w:sz="0" w:space="0" w:color="auto"/>
        <w:bottom w:val="none" w:sz="0" w:space="0" w:color="auto"/>
        <w:right w:val="none" w:sz="0" w:space="0" w:color="auto"/>
      </w:divBdr>
    </w:div>
    <w:div w:id="139615178">
      <w:bodyDiv w:val="1"/>
      <w:marLeft w:val="0"/>
      <w:marRight w:val="0"/>
      <w:marTop w:val="0"/>
      <w:marBottom w:val="0"/>
      <w:divBdr>
        <w:top w:val="none" w:sz="0" w:space="0" w:color="auto"/>
        <w:left w:val="none" w:sz="0" w:space="0" w:color="auto"/>
        <w:bottom w:val="none" w:sz="0" w:space="0" w:color="auto"/>
        <w:right w:val="none" w:sz="0" w:space="0" w:color="auto"/>
      </w:divBdr>
    </w:div>
    <w:div w:id="156114293">
      <w:bodyDiv w:val="1"/>
      <w:marLeft w:val="0"/>
      <w:marRight w:val="0"/>
      <w:marTop w:val="0"/>
      <w:marBottom w:val="0"/>
      <w:divBdr>
        <w:top w:val="none" w:sz="0" w:space="0" w:color="auto"/>
        <w:left w:val="none" w:sz="0" w:space="0" w:color="auto"/>
        <w:bottom w:val="none" w:sz="0" w:space="0" w:color="auto"/>
        <w:right w:val="none" w:sz="0" w:space="0" w:color="auto"/>
      </w:divBdr>
    </w:div>
    <w:div w:id="226498420">
      <w:bodyDiv w:val="1"/>
      <w:marLeft w:val="0"/>
      <w:marRight w:val="0"/>
      <w:marTop w:val="0"/>
      <w:marBottom w:val="0"/>
      <w:divBdr>
        <w:top w:val="none" w:sz="0" w:space="0" w:color="auto"/>
        <w:left w:val="none" w:sz="0" w:space="0" w:color="auto"/>
        <w:bottom w:val="none" w:sz="0" w:space="0" w:color="auto"/>
        <w:right w:val="none" w:sz="0" w:space="0" w:color="auto"/>
      </w:divBdr>
    </w:div>
    <w:div w:id="229770720">
      <w:bodyDiv w:val="1"/>
      <w:marLeft w:val="0"/>
      <w:marRight w:val="0"/>
      <w:marTop w:val="0"/>
      <w:marBottom w:val="0"/>
      <w:divBdr>
        <w:top w:val="none" w:sz="0" w:space="0" w:color="auto"/>
        <w:left w:val="none" w:sz="0" w:space="0" w:color="auto"/>
        <w:bottom w:val="none" w:sz="0" w:space="0" w:color="auto"/>
        <w:right w:val="none" w:sz="0" w:space="0" w:color="auto"/>
      </w:divBdr>
    </w:div>
    <w:div w:id="234319955">
      <w:bodyDiv w:val="1"/>
      <w:marLeft w:val="0"/>
      <w:marRight w:val="0"/>
      <w:marTop w:val="0"/>
      <w:marBottom w:val="0"/>
      <w:divBdr>
        <w:top w:val="none" w:sz="0" w:space="0" w:color="auto"/>
        <w:left w:val="none" w:sz="0" w:space="0" w:color="auto"/>
        <w:bottom w:val="none" w:sz="0" w:space="0" w:color="auto"/>
        <w:right w:val="none" w:sz="0" w:space="0" w:color="auto"/>
      </w:divBdr>
    </w:div>
    <w:div w:id="267353437">
      <w:bodyDiv w:val="1"/>
      <w:marLeft w:val="0"/>
      <w:marRight w:val="0"/>
      <w:marTop w:val="0"/>
      <w:marBottom w:val="0"/>
      <w:divBdr>
        <w:top w:val="none" w:sz="0" w:space="0" w:color="auto"/>
        <w:left w:val="none" w:sz="0" w:space="0" w:color="auto"/>
        <w:bottom w:val="none" w:sz="0" w:space="0" w:color="auto"/>
        <w:right w:val="none" w:sz="0" w:space="0" w:color="auto"/>
      </w:divBdr>
    </w:div>
    <w:div w:id="290478296">
      <w:bodyDiv w:val="1"/>
      <w:marLeft w:val="0"/>
      <w:marRight w:val="0"/>
      <w:marTop w:val="0"/>
      <w:marBottom w:val="0"/>
      <w:divBdr>
        <w:top w:val="none" w:sz="0" w:space="0" w:color="auto"/>
        <w:left w:val="none" w:sz="0" w:space="0" w:color="auto"/>
        <w:bottom w:val="none" w:sz="0" w:space="0" w:color="auto"/>
        <w:right w:val="none" w:sz="0" w:space="0" w:color="auto"/>
      </w:divBdr>
    </w:div>
    <w:div w:id="327485457">
      <w:bodyDiv w:val="1"/>
      <w:marLeft w:val="0"/>
      <w:marRight w:val="0"/>
      <w:marTop w:val="0"/>
      <w:marBottom w:val="0"/>
      <w:divBdr>
        <w:top w:val="none" w:sz="0" w:space="0" w:color="auto"/>
        <w:left w:val="none" w:sz="0" w:space="0" w:color="auto"/>
        <w:bottom w:val="none" w:sz="0" w:space="0" w:color="auto"/>
        <w:right w:val="none" w:sz="0" w:space="0" w:color="auto"/>
      </w:divBdr>
    </w:div>
    <w:div w:id="327908211">
      <w:bodyDiv w:val="1"/>
      <w:marLeft w:val="0"/>
      <w:marRight w:val="0"/>
      <w:marTop w:val="0"/>
      <w:marBottom w:val="0"/>
      <w:divBdr>
        <w:top w:val="none" w:sz="0" w:space="0" w:color="auto"/>
        <w:left w:val="none" w:sz="0" w:space="0" w:color="auto"/>
        <w:bottom w:val="none" w:sz="0" w:space="0" w:color="auto"/>
        <w:right w:val="none" w:sz="0" w:space="0" w:color="auto"/>
      </w:divBdr>
    </w:div>
    <w:div w:id="397286511">
      <w:bodyDiv w:val="1"/>
      <w:marLeft w:val="0"/>
      <w:marRight w:val="0"/>
      <w:marTop w:val="0"/>
      <w:marBottom w:val="0"/>
      <w:divBdr>
        <w:top w:val="none" w:sz="0" w:space="0" w:color="auto"/>
        <w:left w:val="none" w:sz="0" w:space="0" w:color="auto"/>
        <w:bottom w:val="none" w:sz="0" w:space="0" w:color="auto"/>
        <w:right w:val="none" w:sz="0" w:space="0" w:color="auto"/>
      </w:divBdr>
    </w:div>
    <w:div w:id="432627124">
      <w:bodyDiv w:val="1"/>
      <w:marLeft w:val="0"/>
      <w:marRight w:val="0"/>
      <w:marTop w:val="0"/>
      <w:marBottom w:val="0"/>
      <w:divBdr>
        <w:top w:val="none" w:sz="0" w:space="0" w:color="auto"/>
        <w:left w:val="none" w:sz="0" w:space="0" w:color="auto"/>
        <w:bottom w:val="none" w:sz="0" w:space="0" w:color="auto"/>
        <w:right w:val="none" w:sz="0" w:space="0" w:color="auto"/>
      </w:divBdr>
    </w:div>
    <w:div w:id="453057369">
      <w:bodyDiv w:val="1"/>
      <w:marLeft w:val="0"/>
      <w:marRight w:val="0"/>
      <w:marTop w:val="0"/>
      <w:marBottom w:val="0"/>
      <w:divBdr>
        <w:top w:val="none" w:sz="0" w:space="0" w:color="auto"/>
        <w:left w:val="none" w:sz="0" w:space="0" w:color="auto"/>
        <w:bottom w:val="none" w:sz="0" w:space="0" w:color="auto"/>
        <w:right w:val="none" w:sz="0" w:space="0" w:color="auto"/>
      </w:divBdr>
    </w:div>
    <w:div w:id="546377767">
      <w:bodyDiv w:val="1"/>
      <w:marLeft w:val="0"/>
      <w:marRight w:val="0"/>
      <w:marTop w:val="0"/>
      <w:marBottom w:val="0"/>
      <w:divBdr>
        <w:top w:val="none" w:sz="0" w:space="0" w:color="auto"/>
        <w:left w:val="none" w:sz="0" w:space="0" w:color="auto"/>
        <w:bottom w:val="none" w:sz="0" w:space="0" w:color="auto"/>
        <w:right w:val="none" w:sz="0" w:space="0" w:color="auto"/>
      </w:divBdr>
    </w:div>
    <w:div w:id="562329979">
      <w:bodyDiv w:val="1"/>
      <w:marLeft w:val="0"/>
      <w:marRight w:val="0"/>
      <w:marTop w:val="0"/>
      <w:marBottom w:val="0"/>
      <w:divBdr>
        <w:top w:val="none" w:sz="0" w:space="0" w:color="auto"/>
        <w:left w:val="none" w:sz="0" w:space="0" w:color="auto"/>
        <w:bottom w:val="none" w:sz="0" w:space="0" w:color="auto"/>
        <w:right w:val="none" w:sz="0" w:space="0" w:color="auto"/>
      </w:divBdr>
    </w:div>
    <w:div w:id="563565081">
      <w:bodyDiv w:val="1"/>
      <w:marLeft w:val="0"/>
      <w:marRight w:val="0"/>
      <w:marTop w:val="0"/>
      <w:marBottom w:val="0"/>
      <w:divBdr>
        <w:top w:val="none" w:sz="0" w:space="0" w:color="auto"/>
        <w:left w:val="none" w:sz="0" w:space="0" w:color="auto"/>
        <w:bottom w:val="none" w:sz="0" w:space="0" w:color="auto"/>
        <w:right w:val="none" w:sz="0" w:space="0" w:color="auto"/>
      </w:divBdr>
    </w:div>
    <w:div w:id="564072255">
      <w:bodyDiv w:val="1"/>
      <w:marLeft w:val="0"/>
      <w:marRight w:val="0"/>
      <w:marTop w:val="0"/>
      <w:marBottom w:val="0"/>
      <w:divBdr>
        <w:top w:val="none" w:sz="0" w:space="0" w:color="auto"/>
        <w:left w:val="none" w:sz="0" w:space="0" w:color="auto"/>
        <w:bottom w:val="none" w:sz="0" w:space="0" w:color="auto"/>
        <w:right w:val="none" w:sz="0" w:space="0" w:color="auto"/>
      </w:divBdr>
    </w:div>
    <w:div w:id="566964868">
      <w:bodyDiv w:val="1"/>
      <w:marLeft w:val="0"/>
      <w:marRight w:val="0"/>
      <w:marTop w:val="0"/>
      <w:marBottom w:val="0"/>
      <w:divBdr>
        <w:top w:val="none" w:sz="0" w:space="0" w:color="auto"/>
        <w:left w:val="none" w:sz="0" w:space="0" w:color="auto"/>
        <w:bottom w:val="none" w:sz="0" w:space="0" w:color="auto"/>
        <w:right w:val="none" w:sz="0" w:space="0" w:color="auto"/>
      </w:divBdr>
    </w:div>
    <w:div w:id="580649496">
      <w:bodyDiv w:val="1"/>
      <w:marLeft w:val="0"/>
      <w:marRight w:val="0"/>
      <w:marTop w:val="0"/>
      <w:marBottom w:val="0"/>
      <w:divBdr>
        <w:top w:val="none" w:sz="0" w:space="0" w:color="auto"/>
        <w:left w:val="none" w:sz="0" w:space="0" w:color="auto"/>
        <w:bottom w:val="none" w:sz="0" w:space="0" w:color="auto"/>
        <w:right w:val="none" w:sz="0" w:space="0" w:color="auto"/>
      </w:divBdr>
    </w:div>
    <w:div w:id="618686530">
      <w:bodyDiv w:val="1"/>
      <w:marLeft w:val="0"/>
      <w:marRight w:val="0"/>
      <w:marTop w:val="0"/>
      <w:marBottom w:val="0"/>
      <w:divBdr>
        <w:top w:val="none" w:sz="0" w:space="0" w:color="auto"/>
        <w:left w:val="none" w:sz="0" w:space="0" w:color="auto"/>
        <w:bottom w:val="none" w:sz="0" w:space="0" w:color="auto"/>
        <w:right w:val="none" w:sz="0" w:space="0" w:color="auto"/>
      </w:divBdr>
    </w:div>
    <w:div w:id="623970543">
      <w:bodyDiv w:val="1"/>
      <w:marLeft w:val="0"/>
      <w:marRight w:val="0"/>
      <w:marTop w:val="0"/>
      <w:marBottom w:val="0"/>
      <w:divBdr>
        <w:top w:val="none" w:sz="0" w:space="0" w:color="auto"/>
        <w:left w:val="none" w:sz="0" w:space="0" w:color="auto"/>
        <w:bottom w:val="none" w:sz="0" w:space="0" w:color="auto"/>
        <w:right w:val="none" w:sz="0" w:space="0" w:color="auto"/>
      </w:divBdr>
    </w:div>
    <w:div w:id="640503959">
      <w:bodyDiv w:val="1"/>
      <w:marLeft w:val="0"/>
      <w:marRight w:val="0"/>
      <w:marTop w:val="0"/>
      <w:marBottom w:val="0"/>
      <w:divBdr>
        <w:top w:val="none" w:sz="0" w:space="0" w:color="auto"/>
        <w:left w:val="none" w:sz="0" w:space="0" w:color="auto"/>
        <w:bottom w:val="none" w:sz="0" w:space="0" w:color="auto"/>
        <w:right w:val="none" w:sz="0" w:space="0" w:color="auto"/>
      </w:divBdr>
    </w:div>
    <w:div w:id="712579506">
      <w:bodyDiv w:val="1"/>
      <w:marLeft w:val="0"/>
      <w:marRight w:val="0"/>
      <w:marTop w:val="0"/>
      <w:marBottom w:val="0"/>
      <w:divBdr>
        <w:top w:val="none" w:sz="0" w:space="0" w:color="auto"/>
        <w:left w:val="none" w:sz="0" w:space="0" w:color="auto"/>
        <w:bottom w:val="none" w:sz="0" w:space="0" w:color="auto"/>
        <w:right w:val="none" w:sz="0" w:space="0" w:color="auto"/>
      </w:divBdr>
    </w:div>
    <w:div w:id="725833542">
      <w:bodyDiv w:val="1"/>
      <w:marLeft w:val="0"/>
      <w:marRight w:val="0"/>
      <w:marTop w:val="0"/>
      <w:marBottom w:val="0"/>
      <w:divBdr>
        <w:top w:val="none" w:sz="0" w:space="0" w:color="auto"/>
        <w:left w:val="none" w:sz="0" w:space="0" w:color="auto"/>
        <w:bottom w:val="none" w:sz="0" w:space="0" w:color="auto"/>
        <w:right w:val="none" w:sz="0" w:space="0" w:color="auto"/>
      </w:divBdr>
    </w:div>
    <w:div w:id="732579042">
      <w:bodyDiv w:val="1"/>
      <w:marLeft w:val="0"/>
      <w:marRight w:val="0"/>
      <w:marTop w:val="0"/>
      <w:marBottom w:val="0"/>
      <w:divBdr>
        <w:top w:val="none" w:sz="0" w:space="0" w:color="auto"/>
        <w:left w:val="none" w:sz="0" w:space="0" w:color="auto"/>
        <w:bottom w:val="none" w:sz="0" w:space="0" w:color="auto"/>
        <w:right w:val="none" w:sz="0" w:space="0" w:color="auto"/>
      </w:divBdr>
    </w:div>
    <w:div w:id="746196159">
      <w:bodyDiv w:val="1"/>
      <w:marLeft w:val="0"/>
      <w:marRight w:val="0"/>
      <w:marTop w:val="0"/>
      <w:marBottom w:val="0"/>
      <w:divBdr>
        <w:top w:val="none" w:sz="0" w:space="0" w:color="auto"/>
        <w:left w:val="none" w:sz="0" w:space="0" w:color="auto"/>
        <w:bottom w:val="none" w:sz="0" w:space="0" w:color="auto"/>
        <w:right w:val="none" w:sz="0" w:space="0" w:color="auto"/>
      </w:divBdr>
    </w:div>
    <w:div w:id="748120058">
      <w:bodyDiv w:val="1"/>
      <w:marLeft w:val="0"/>
      <w:marRight w:val="0"/>
      <w:marTop w:val="0"/>
      <w:marBottom w:val="0"/>
      <w:divBdr>
        <w:top w:val="none" w:sz="0" w:space="0" w:color="auto"/>
        <w:left w:val="none" w:sz="0" w:space="0" w:color="auto"/>
        <w:bottom w:val="none" w:sz="0" w:space="0" w:color="auto"/>
        <w:right w:val="none" w:sz="0" w:space="0" w:color="auto"/>
      </w:divBdr>
    </w:div>
    <w:div w:id="775441070">
      <w:bodyDiv w:val="1"/>
      <w:marLeft w:val="0"/>
      <w:marRight w:val="0"/>
      <w:marTop w:val="0"/>
      <w:marBottom w:val="0"/>
      <w:divBdr>
        <w:top w:val="none" w:sz="0" w:space="0" w:color="auto"/>
        <w:left w:val="none" w:sz="0" w:space="0" w:color="auto"/>
        <w:bottom w:val="none" w:sz="0" w:space="0" w:color="auto"/>
        <w:right w:val="none" w:sz="0" w:space="0" w:color="auto"/>
      </w:divBdr>
    </w:div>
    <w:div w:id="780028305">
      <w:bodyDiv w:val="1"/>
      <w:marLeft w:val="0"/>
      <w:marRight w:val="0"/>
      <w:marTop w:val="0"/>
      <w:marBottom w:val="0"/>
      <w:divBdr>
        <w:top w:val="none" w:sz="0" w:space="0" w:color="auto"/>
        <w:left w:val="none" w:sz="0" w:space="0" w:color="auto"/>
        <w:bottom w:val="none" w:sz="0" w:space="0" w:color="auto"/>
        <w:right w:val="none" w:sz="0" w:space="0" w:color="auto"/>
      </w:divBdr>
    </w:div>
    <w:div w:id="804204371">
      <w:bodyDiv w:val="1"/>
      <w:marLeft w:val="0"/>
      <w:marRight w:val="0"/>
      <w:marTop w:val="0"/>
      <w:marBottom w:val="0"/>
      <w:divBdr>
        <w:top w:val="none" w:sz="0" w:space="0" w:color="auto"/>
        <w:left w:val="none" w:sz="0" w:space="0" w:color="auto"/>
        <w:bottom w:val="none" w:sz="0" w:space="0" w:color="auto"/>
        <w:right w:val="none" w:sz="0" w:space="0" w:color="auto"/>
      </w:divBdr>
    </w:div>
    <w:div w:id="809133613">
      <w:bodyDiv w:val="1"/>
      <w:marLeft w:val="0"/>
      <w:marRight w:val="0"/>
      <w:marTop w:val="0"/>
      <w:marBottom w:val="0"/>
      <w:divBdr>
        <w:top w:val="none" w:sz="0" w:space="0" w:color="auto"/>
        <w:left w:val="none" w:sz="0" w:space="0" w:color="auto"/>
        <w:bottom w:val="none" w:sz="0" w:space="0" w:color="auto"/>
        <w:right w:val="none" w:sz="0" w:space="0" w:color="auto"/>
      </w:divBdr>
    </w:div>
    <w:div w:id="811168839">
      <w:bodyDiv w:val="1"/>
      <w:marLeft w:val="0"/>
      <w:marRight w:val="0"/>
      <w:marTop w:val="0"/>
      <w:marBottom w:val="0"/>
      <w:divBdr>
        <w:top w:val="none" w:sz="0" w:space="0" w:color="auto"/>
        <w:left w:val="none" w:sz="0" w:space="0" w:color="auto"/>
        <w:bottom w:val="none" w:sz="0" w:space="0" w:color="auto"/>
        <w:right w:val="none" w:sz="0" w:space="0" w:color="auto"/>
      </w:divBdr>
    </w:div>
    <w:div w:id="824131201">
      <w:bodyDiv w:val="1"/>
      <w:marLeft w:val="0"/>
      <w:marRight w:val="0"/>
      <w:marTop w:val="0"/>
      <w:marBottom w:val="0"/>
      <w:divBdr>
        <w:top w:val="none" w:sz="0" w:space="0" w:color="auto"/>
        <w:left w:val="none" w:sz="0" w:space="0" w:color="auto"/>
        <w:bottom w:val="none" w:sz="0" w:space="0" w:color="auto"/>
        <w:right w:val="none" w:sz="0" w:space="0" w:color="auto"/>
      </w:divBdr>
    </w:div>
    <w:div w:id="851915309">
      <w:bodyDiv w:val="1"/>
      <w:marLeft w:val="0"/>
      <w:marRight w:val="0"/>
      <w:marTop w:val="0"/>
      <w:marBottom w:val="0"/>
      <w:divBdr>
        <w:top w:val="none" w:sz="0" w:space="0" w:color="auto"/>
        <w:left w:val="none" w:sz="0" w:space="0" w:color="auto"/>
        <w:bottom w:val="none" w:sz="0" w:space="0" w:color="auto"/>
        <w:right w:val="none" w:sz="0" w:space="0" w:color="auto"/>
      </w:divBdr>
    </w:div>
    <w:div w:id="866021198">
      <w:bodyDiv w:val="1"/>
      <w:marLeft w:val="0"/>
      <w:marRight w:val="0"/>
      <w:marTop w:val="0"/>
      <w:marBottom w:val="0"/>
      <w:divBdr>
        <w:top w:val="none" w:sz="0" w:space="0" w:color="auto"/>
        <w:left w:val="none" w:sz="0" w:space="0" w:color="auto"/>
        <w:bottom w:val="none" w:sz="0" w:space="0" w:color="auto"/>
        <w:right w:val="none" w:sz="0" w:space="0" w:color="auto"/>
      </w:divBdr>
    </w:div>
    <w:div w:id="906955273">
      <w:bodyDiv w:val="1"/>
      <w:marLeft w:val="0"/>
      <w:marRight w:val="0"/>
      <w:marTop w:val="0"/>
      <w:marBottom w:val="0"/>
      <w:divBdr>
        <w:top w:val="none" w:sz="0" w:space="0" w:color="auto"/>
        <w:left w:val="none" w:sz="0" w:space="0" w:color="auto"/>
        <w:bottom w:val="none" w:sz="0" w:space="0" w:color="auto"/>
        <w:right w:val="none" w:sz="0" w:space="0" w:color="auto"/>
      </w:divBdr>
    </w:div>
    <w:div w:id="923610952">
      <w:bodyDiv w:val="1"/>
      <w:marLeft w:val="0"/>
      <w:marRight w:val="0"/>
      <w:marTop w:val="0"/>
      <w:marBottom w:val="0"/>
      <w:divBdr>
        <w:top w:val="none" w:sz="0" w:space="0" w:color="auto"/>
        <w:left w:val="none" w:sz="0" w:space="0" w:color="auto"/>
        <w:bottom w:val="none" w:sz="0" w:space="0" w:color="auto"/>
        <w:right w:val="none" w:sz="0" w:space="0" w:color="auto"/>
      </w:divBdr>
    </w:div>
    <w:div w:id="953681642">
      <w:bodyDiv w:val="1"/>
      <w:marLeft w:val="0"/>
      <w:marRight w:val="0"/>
      <w:marTop w:val="0"/>
      <w:marBottom w:val="0"/>
      <w:divBdr>
        <w:top w:val="none" w:sz="0" w:space="0" w:color="auto"/>
        <w:left w:val="none" w:sz="0" w:space="0" w:color="auto"/>
        <w:bottom w:val="none" w:sz="0" w:space="0" w:color="auto"/>
        <w:right w:val="none" w:sz="0" w:space="0" w:color="auto"/>
      </w:divBdr>
    </w:div>
    <w:div w:id="974331497">
      <w:bodyDiv w:val="1"/>
      <w:marLeft w:val="0"/>
      <w:marRight w:val="0"/>
      <w:marTop w:val="0"/>
      <w:marBottom w:val="0"/>
      <w:divBdr>
        <w:top w:val="none" w:sz="0" w:space="0" w:color="auto"/>
        <w:left w:val="none" w:sz="0" w:space="0" w:color="auto"/>
        <w:bottom w:val="none" w:sz="0" w:space="0" w:color="auto"/>
        <w:right w:val="none" w:sz="0" w:space="0" w:color="auto"/>
      </w:divBdr>
    </w:div>
    <w:div w:id="978650594">
      <w:bodyDiv w:val="1"/>
      <w:marLeft w:val="0"/>
      <w:marRight w:val="0"/>
      <w:marTop w:val="0"/>
      <w:marBottom w:val="0"/>
      <w:divBdr>
        <w:top w:val="none" w:sz="0" w:space="0" w:color="auto"/>
        <w:left w:val="none" w:sz="0" w:space="0" w:color="auto"/>
        <w:bottom w:val="none" w:sz="0" w:space="0" w:color="auto"/>
        <w:right w:val="none" w:sz="0" w:space="0" w:color="auto"/>
      </w:divBdr>
    </w:div>
    <w:div w:id="1013604454">
      <w:bodyDiv w:val="1"/>
      <w:marLeft w:val="0"/>
      <w:marRight w:val="0"/>
      <w:marTop w:val="0"/>
      <w:marBottom w:val="0"/>
      <w:divBdr>
        <w:top w:val="none" w:sz="0" w:space="0" w:color="auto"/>
        <w:left w:val="none" w:sz="0" w:space="0" w:color="auto"/>
        <w:bottom w:val="none" w:sz="0" w:space="0" w:color="auto"/>
        <w:right w:val="none" w:sz="0" w:space="0" w:color="auto"/>
      </w:divBdr>
    </w:div>
    <w:div w:id="1036083005">
      <w:bodyDiv w:val="1"/>
      <w:marLeft w:val="0"/>
      <w:marRight w:val="0"/>
      <w:marTop w:val="0"/>
      <w:marBottom w:val="0"/>
      <w:divBdr>
        <w:top w:val="none" w:sz="0" w:space="0" w:color="auto"/>
        <w:left w:val="none" w:sz="0" w:space="0" w:color="auto"/>
        <w:bottom w:val="none" w:sz="0" w:space="0" w:color="auto"/>
        <w:right w:val="none" w:sz="0" w:space="0" w:color="auto"/>
      </w:divBdr>
    </w:div>
    <w:div w:id="1061827288">
      <w:bodyDiv w:val="1"/>
      <w:marLeft w:val="0"/>
      <w:marRight w:val="0"/>
      <w:marTop w:val="0"/>
      <w:marBottom w:val="0"/>
      <w:divBdr>
        <w:top w:val="none" w:sz="0" w:space="0" w:color="auto"/>
        <w:left w:val="none" w:sz="0" w:space="0" w:color="auto"/>
        <w:bottom w:val="none" w:sz="0" w:space="0" w:color="auto"/>
        <w:right w:val="none" w:sz="0" w:space="0" w:color="auto"/>
      </w:divBdr>
    </w:div>
    <w:div w:id="1068193391">
      <w:bodyDiv w:val="1"/>
      <w:marLeft w:val="0"/>
      <w:marRight w:val="0"/>
      <w:marTop w:val="0"/>
      <w:marBottom w:val="0"/>
      <w:divBdr>
        <w:top w:val="none" w:sz="0" w:space="0" w:color="auto"/>
        <w:left w:val="none" w:sz="0" w:space="0" w:color="auto"/>
        <w:bottom w:val="none" w:sz="0" w:space="0" w:color="auto"/>
        <w:right w:val="none" w:sz="0" w:space="0" w:color="auto"/>
      </w:divBdr>
    </w:div>
    <w:div w:id="1073285034">
      <w:bodyDiv w:val="1"/>
      <w:marLeft w:val="0"/>
      <w:marRight w:val="0"/>
      <w:marTop w:val="0"/>
      <w:marBottom w:val="0"/>
      <w:divBdr>
        <w:top w:val="none" w:sz="0" w:space="0" w:color="auto"/>
        <w:left w:val="none" w:sz="0" w:space="0" w:color="auto"/>
        <w:bottom w:val="none" w:sz="0" w:space="0" w:color="auto"/>
        <w:right w:val="none" w:sz="0" w:space="0" w:color="auto"/>
      </w:divBdr>
    </w:div>
    <w:div w:id="1104349262">
      <w:bodyDiv w:val="1"/>
      <w:marLeft w:val="0"/>
      <w:marRight w:val="0"/>
      <w:marTop w:val="0"/>
      <w:marBottom w:val="0"/>
      <w:divBdr>
        <w:top w:val="none" w:sz="0" w:space="0" w:color="auto"/>
        <w:left w:val="none" w:sz="0" w:space="0" w:color="auto"/>
        <w:bottom w:val="none" w:sz="0" w:space="0" w:color="auto"/>
        <w:right w:val="none" w:sz="0" w:space="0" w:color="auto"/>
      </w:divBdr>
    </w:div>
    <w:div w:id="1150485869">
      <w:bodyDiv w:val="1"/>
      <w:marLeft w:val="0"/>
      <w:marRight w:val="0"/>
      <w:marTop w:val="0"/>
      <w:marBottom w:val="0"/>
      <w:divBdr>
        <w:top w:val="none" w:sz="0" w:space="0" w:color="auto"/>
        <w:left w:val="none" w:sz="0" w:space="0" w:color="auto"/>
        <w:bottom w:val="none" w:sz="0" w:space="0" w:color="auto"/>
        <w:right w:val="none" w:sz="0" w:space="0" w:color="auto"/>
      </w:divBdr>
    </w:div>
    <w:div w:id="1185559472">
      <w:bodyDiv w:val="1"/>
      <w:marLeft w:val="0"/>
      <w:marRight w:val="0"/>
      <w:marTop w:val="0"/>
      <w:marBottom w:val="0"/>
      <w:divBdr>
        <w:top w:val="none" w:sz="0" w:space="0" w:color="auto"/>
        <w:left w:val="none" w:sz="0" w:space="0" w:color="auto"/>
        <w:bottom w:val="none" w:sz="0" w:space="0" w:color="auto"/>
        <w:right w:val="none" w:sz="0" w:space="0" w:color="auto"/>
      </w:divBdr>
    </w:div>
    <w:div w:id="1215238418">
      <w:bodyDiv w:val="1"/>
      <w:marLeft w:val="0"/>
      <w:marRight w:val="0"/>
      <w:marTop w:val="0"/>
      <w:marBottom w:val="0"/>
      <w:divBdr>
        <w:top w:val="none" w:sz="0" w:space="0" w:color="auto"/>
        <w:left w:val="none" w:sz="0" w:space="0" w:color="auto"/>
        <w:bottom w:val="none" w:sz="0" w:space="0" w:color="auto"/>
        <w:right w:val="none" w:sz="0" w:space="0" w:color="auto"/>
      </w:divBdr>
    </w:div>
    <w:div w:id="1217741284">
      <w:bodyDiv w:val="1"/>
      <w:marLeft w:val="0"/>
      <w:marRight w:val="0"/>
      <w:marTop w:val="0"/>
      <w:marBottom w:val="0"/>
      <w:divBdr>
        <w:top w:val="none" w:sz="0" w:space="0" w:color="auto"/>
        <w:left w:val="none" w:sz="0" w:space="0" w:color="auto"/>
        <w:bottom w:val="none" w:sz="0" w:space="0" w:color="auto"/>
        <w:right w:val="none" w:sz="0" w:space="0" w:color="auto"/>
      </w:divBdr>
    </w:div>
    <w:div w:id="1237743345">
      <w:bodyDiv w:val="1"/>
      <w:marLeft w:val="0"/>
      <w:marRight w:val="0"/>
      <w:marTop w:val="0"/>
      <w:marBottom w:val="0"/>
      <w:divBdr>
        <w:top w:val="none" w:sz="0" w:space="0" w:color="auto"/>
        <w:left w:val="none" w:sz="0" w:space="0" w:color="auto"/>
        <w:bottom w:val="none" w:sz="0" w:space="0" w:color="auto"/>
        <w:right w:val="none" w:sz="0" w:space="0" w:color="auto"/>
      </w:divBdr>
    </w:div>
    <w:div w:id="1251740703">
      <w:bodyDiv w:val="1"/>
      <w:marLeft w:val="0"/>
      <w:marRight w:val="0"/>
      <w:marTop w:val="0"/>
      <w:marBottom w:val="0"/>
      <w:divBdr>
        <w:top w:val="none" w:sz="0" w:space="0" w:color="auto"/>
        <w:left w:val="none" w:sz="0" w:space="0" w:color="auto"/>
        <w:bottom w:val="none" w:sz="0" w:space="0" w:color="auto"/>
        <w:right w:val="none" w:sz="0" w:space="0" w:color="auto"/>
      </w:divBdr>
    </w:div>
    <w:div w:id="1272981374">
      <w:bodyDiv w:val="1"/>
      <w:marLeft w:val="0"/>
      <w:marRight w:val="0"/>
      <w:marTop w:val="0"/>
      <w:marBottom w:val="0"/>
      <w:divBdr>
        <w:top w:val="none" w:sz="0" w:space="0" w:color="auto"/>
        <w:left w:val="none" w:sz="0" w:space="0" w:color="auto"/>
        <w:bottom w:val="none" w:sz="0" w:space="0" w:color="auto"/>
        <w:right w:val="none" w:sz="0" w:space="0" w:color="auto"/>
      </w:divBdr>
    </w:div>
    <w:div w:id="1396780677">
      <w:bodyDiv w:val="1"/>
      <w:marLeft w:val="0"/>
      <w:marRight w:val="0"/>
      <w:marTop w:val="0"/>
      <w:marBottom w:val="0"/>
      <w:divBdr>
        <w:top w:val="none" w:sz="0" w:space="0" w:color="auto"/>
        <w:left w:val="none" w:sz="0" w:space="0" w:color="auto"/>
        <w:bottom w:val="none" w:sz="0" w:space="0" w:color="auto"/>
        <w:right w:val="none" w:sz="0" w:space="0" w:color="auto"/>
      </w:divBdr>
    </w:div>
    <w:div w:id="1406227057">
      <w:bodyDiv w:val="1"/>
      <w:marLeft w:val="0"/>
      <w:marRight w:val="0"/>
      <w:marTop w:val="0"/>
      <w:marBottom w:val="0"/>
      <w:divBdr>
        <w:top w:val="none" w:sz="0" w:space="0" w:color="auto"/>
        <w:left w:val="none" w:sz="0" w:space="0" w:color="auto"/>
        <w:bottom w:val="none" w:sz="0" w:space="0" w:color="auto"/>
        <w:right w:val="none" w:sz="0" w:space="0" w:color="auto"/>
      </w:divBdr>
    </w:div>
    <w:div w:id="1408721536">
      <w:bodyDiv w:val="1"/>
      <w:marLeft w:val="0"/>
      <w:marRight w:val="0"/>
      <w:marTop w:val="0"/>
      <w:marBottom w:val="0"/>
      <w:divBdr>
        <w:top w:val="none" w:sz="0" w:space="0" w:color="auto"/>
        <w:left w:val="none" w:sz="0" w:space="0" w:color="auto"/>
        <w:bottom w:val="none" w:sz="0" w:space="0" w:color="auto"/>
        <w:right w:val="none" w:sz="0" w:space="0" w:color="auto"/>
      </w:divBdr>
    </w:div>
    <w:div w:id="1414203913">
      <w:bodyDiv w:val="1"/>
      <w:marLeft w:val="0"/>
      <w:marRight w:val="0"/>
      <w:marTop w:val="0"/>
      <w:marBottom w:val="0"/>
      <w:divBdr>
        <w:top w:val="none" w:sz="0" w:space="0" w:color="auto"/>
        <w:left w:val="none" w:sz="0" w:space="0" w:color="auto"/>
        <w:bottom w:val="none" w:sz="0" w:space="0" w:color="auto"/>
        <w:right w:val="none" w:sz="0" w:space="0" w:color="auto"/>
      </w:divBdr>
    </w:div>
    <w:div w:id="1438526554">
      <w:bodyDiv w:val="1"/>
      <w:marLeft w:val="0"/>
      <w:marRight w:val="0"/>
      <w:marTop w:val="0"/>
      <w:marBottom w:val="0"/>
      <w:divBdr>
        <w:top w:val="none" w:sz="0" w:space="0" w:color="auto"/>
        <w:left w:val="none" w:sz="0" w:space="0" w:color="auto"/>
        <w:bottom w:val="none" w:sz="0" w:space="0" w:color="auto"/>
        <w:right w:val="none" w:sz="0" w:space="0" w:color="auto"/>
      </w:divBdr>
    </w:div>
    <w:div w:id="1447458553">
      <w:bodyDiv w:val="1"/>
      <w:marLeft w:val="0"/>
      <w:marRight w:val="0"/>
      <w:marTop w:val="0"/>
      <w:marBottom w:val="0"/>
      <w:divBdr>
        <w:top w:val="none" w:sz="0" w:space="0" w:color="auto"/>
        <w:left w:val="none" w:sz="0" w:space="0" w:color="auto"/>
        <w:bottom w:val="none" w:sz="0" w:space="0" w:color="auto"/>
        <w:right w:val="none" w:sz="0" w:space="0" w:color="auto"/>
      </w:divBdr>
    </w:div>
    <w:div w:id="1453674454">
      <w:bodyDiv w:val="1"/>
      <w:marLeft w:val="0"/>
      <w:marRight w:val="0"/>
      <w:marTop w:val="0"/>
      <w:marBottom w:val="0"/>
      <w:divBdr>
        <w:top w:val="none" w:sz="0" w:space="0" w:color="auto"/>
        <w:left w:val="none" w:sz="0" w:space="0" w:color="auto"/>
        <w:bottom w:val="none" w:sz="0" w:space="0" w:color="auto"/>
        <w:right w:val="none" w:sz="0" w:space="0" w:color="auto"/>
      </w:divBdr>
    </w:div>
    <w:div w:id="1457143935">
      <w:bodyDiv w:val="1"/>
      <w:marLeft w:val="0"/>
      <w:marRight w:val="0"/>
      <w:marTop w:val="0"/>
      <w:marBottom w:val="0"/>
      <w:divBdr>
        <w:top w:val="none" w:sz="0" w:space="0" w:color="auto"/>
        <w:left w:val="none" w:sz="0" w:space="0" w:color="auto"/>
        <w:bottom w:val="none" w:sz="0" w:space="0" w:color="auto"/>
        <w:right w:val="none" w:sz="0" w:space="0" w:color="auto"/>
      </w:divBdr>
    </w:div>
    <w:div w:id="1499885267">
      <w:bodyDiv w:val="1"/>
      <w:marLeft w:val="0"/>
      <w:marRight w:val="0"/>
      <w:marTop w:val="0"/>
      <w:marBottom w:val="0"/>
      <w:divBdr>
        <w:top w:val="none" w:sz="0" w:space="0" w:color="auto"/>
        <w:left w:val="none" w:sz="0" w:space="0" w:color="auto"/>
        <w:bottom w:val="none" w:sz="0" w:space="0" w:color="auto"/>
        <w:right w:val="none" w:sz="0" w:space="0" w:color="auto"/>
      </w:divBdr>
    </w:div>
    <w:div w:id="1517697354">
      <w:bodyDiv w:val="1"/>
      <w:marLeft w:val="0"/>
      <w:marRight w:val="0"/>
      <w:marTop w:val="0"/>
      <w:marBottom w:val="0"/>
      <w:divBdr>
        <w:top w:val="none" w:sz="0" w:space="0" w:color="auto"/>
        <w:left w:val="none" w:sz="0" w:space="0" w:color="auto"/>
        <w:bottom w:val="none" w:sz="0" w:space="0" w:color="auto"/>
        <w:right w:val="none" w:sz="0" w:space="0" w:color="auto"/>
      </w:divBdr>
    </w:div>
    <w:div w:id="1566800602">
      <w:bodyDiv w:val="1"/>
      <w:marLeft w:val="0"/>
      <w:marRight w:val="0"/>
      <w:marTop w:val="0"/>
      <w:marBottom w:val="0"/>
      <w:divBdr>
        <w:top w:val="none" w:sz="0" w:space="0" w:color="auto"/>
        <w:left w:val="none" w:sz="0" w:space="0" w:color="auto"/>
        <w:bottom w:val="none" w:sz="0" w:space="0" w:color="auto"/>
        <w:right w:val="none" w:sz="0" w:space="0" w:color="auto"/>
      </w:divBdr>
    </w:div>
    <w:div w:id="1582062500">
      <w:bodyDiv w:val="1"/>
      <w:marLeft w:val="0"/>
      <w:marRight w:val="0"/>
      <w:marTop w:val="0"/>
      <w:marBottom w:val="0"/>
      <w:divBdr>
        <w:top w:val="none" w:sz="0" w:space="0" w:color="auto"/>
        <w:left w:val="none" w:sz="0" w:space="0" w:color="auto"/>
        <w:bottom w:val="none" w:sz="0" w:space="0" w:color="auto"/>
        <w:right w:val="none" w:sz="0" w:space="0" w:color="auto"/>
      </w:divBdr>
    </w:div>
    <w:div w:id="1605771149">
      <w:bodyDiv w:val="1"/>
      <w:marLeft w:val="0"/>
      <w:marRight w:val="0"/>
      <w:marTop w:val="0"/>
      <w:marBottom w:val="0"/>
      <w:divBdr>
        <w:top w:val="none" w:sz="0" w:space="0" w:color="auto"/>
        <w:left w:val="none" w:sz="0" w:space="0" w:color="auto"/>
        <w:bottom w:val="none" w:sz="0" w:space="0" w:color="auto"/>
        <w:right w:val="none" w:sz="0" w:space="0" w:color="auto"/>
      </w:divBdr>
    </w:div>
    <w:div w:id="1617254980">
      <w:bodyDiv w:val="1"/>
      <w:marLeft w:val="0"/>
      <w:marRight w:val="0"/>
      <w:marTop w:val="0"/>
      <w:marBottom w:val="0"/>
      <w:divBdr>
        <w:top w:val="none" w:sz="0" w:space="0" w:color="auto"/>
        <w:left w:val="none" w:sz="0" w:space="0" w:color="auto"/>
        <w:bottom w:val="none" w:sz="0" w:space="0" w:color="auto"/>
        <w:right w:val="none" w:sz="0" w:space="0" w:color="auto"/>
      </w:divBdr>
    </w:div>
    <w:div w:id="1635521528">
      <w:bodyDiv w:val="1"/>
      <w:marLeft w:val="0"/>
      <w:marRight w:val="0"/>
      <w:marTop w:val="0"/>
      <w:marBottom w:val="0"/>
      <w:divBdr>
        <w:top w:val="none" w:sz="0" w:space="0" w:color="auto"/>
        <w:left w:val="none" w:sz="0" w:space="0" w:color="auto"/>
        <w:bottom w:val="none" w:sz="0" w:space="0" w:color="auto"/>
        <w:right w:val="none" w:sz="0" w:space="0" w:color="auto"/>
      </w:divBdr>
    </w:div>
    <w:div w:id="1640568272">
      <w:bodyDiv w:val="1"/>
      <w:marLeft w:val="0"/>
      <w:marRight w:val="0"/>
      <w:marTop w:val="0"/>
      <w:marBottom w:val="0"/>
      <w:divBdr>
        <w:top w:val="none" w:sz="0" w:space="0" w:color="auto"/>
        <w:left w:val="none" w:sz="0" w:space="0" w:color="auto"/>
        <w:bottom w:val="none" w:sz="0" w:space="0" w:color="auto"/>
        <w:right w:val="none" w:sz="0" w:space="0" w:color="auto"/>
      </w:divBdr>
    </w:div>
    <w:div w:id="1648902213">
      <w:bodyDiv w:val="1"/>
      <w:marLeft w:val="0"/>
      <w:marRight w:val="0"/>
      <w:marTop w:val="0"/>
      <w:marBottom w:val="0"/>
      <w:divBdr>
        <w:top w:val="none" w:sz="0" w:space="0" w:color="auto"/>
        <w:left w:val="none" w:sz="0" w:space="0" w:color="auto"/>
        <w:bottom w:val="none" w:sz="0" w:space="0" w:color="auto"/>
        <w:right w:val="none" w:sz="0" w:space="0" w:color="auto"/>
      </w:divBdr>
    </w:div>
    <w:div w:id="1651473616">
      <w:bodyDiv w:val="1"/>
      <w:marLeft w:val="0"/>
      <w:marRight w:val="0"/>
      <w:marTop w:val="0"/>
      <w:marBottom w:val="0"/>
      <w:divBdr>
        <w:top w:val="none" w:sz="0" w:space="0" w:color="auto"/>
        <w:left w:val="none" w:sz="0" w:space="0" w:color="auto"/>
        <w:bottom w:val="none" w:sz="0" w:space="0" w:color="auto"/>
        <w:right w:val="none" w:sz="0" w:space="0" w:color="auto"/>
      </w:divBdr>
    </w:div>
    <w:div w:id="1669214448">
      <w:bodyDiv w:val="1"/>
      <w:marLeft w:val="0"/>
      <w:marRight w:val="0"/>
      <w:marTop w:val="0"/>
      <w:marBottom w:val="0"/>
      <w:divBdr>
        <w:top w:val="none" w:sz="0" w:space="0" w:color="auto"/>
        <w:left w:val="none" w:sz="0" w:space="0" w:color="auto"/>
        <w:bottom w:val="none" w:sz="0" w:space="0" w:color="auto"/>
        <w:right w:val="none" w:sz="0" w:space="0" w:color="auto"/>
      </w:divBdr>
    </w:div>
    <w:div w:id="1679966380">
      <w:bodyDiv w:val="1"/>
      <w:marLeft w:val="0"/>
      <w:marRight w:val="0"/>
      <w:marTop w:val="0"/>
      <w:marBottom w:val="0"/>
      <w:divBdr>
        <w:top w:val="none" w:sz="0" w:space="0" w:color="auto"/>
        <w:left w:val="none" w:sz="0" w:space="0" w:color="auto"/>
        <w:bottom w:val="none" w:sz="0" w:space="0" w:color="auto"/>
        <w:right w:val="none" w:sz="0" w:space="0" w:color="auto"/>
      </w:divBdr>
    </w:div>
    <w:div w:id="1681618788">
      <w:bodyDiv w:val="1"/>
      <w:marLeft w:val="0"/>
      <w:marRight w:val="0"/>
      <w:marTop w:val="0"/>
      <w:marBottom w:val="0"/>
      <w:divBdr>
        <w:top w:val="none" w:sz="0" w:space="0" w:color="auto"/>
        <w:left w:val="none" w:sz="0" w:space="0" w:color="auto"/>
        <w:bottom w:val="none" w:sz="0" w:space="0" w:color="auto"/>
        <w:right w:val="none" w:sz="0" w:space="0" w:color="auto"/>
      </w:divBdr>
    </w:div>
    <w:div w:id="1729911485">
      <w:bodyDiv w:val="1"/>
      <w:marLeft w:val="0"/>
      <w:marRight w:val="0"/>
      <w:marTop w:val="0"/>
      <w:marBottom w:val="0"/>
      <w:divBdr>
        <w:top w:val="none" w:sz="0" w:space="0" w:color="auto"/>
        <w:left w:val="none" w:sz="0" w:space="0" w:color="auto"/>
        <w:bottom w:val="none" w:sz="0" w:space="0" w:color="auto"/>
        <w:right w:val="none" w:sz="0" w:space="0" w:color="auto"/>
      </w:divBdr>
    </w:div>
    <w:div w:id="1780175578">
      <w:bodyDiv w:val="1"/>
      <w:marLeft w:val="0"/>
      <w:marRight w:val="0"/>
      <w:marTop w:val="0"/>
      <w:marBottom w:val="0"/>
      <w:divBdr>
        <w:top w:val="none" w:sz="0" w:space="0" w:color="auto"/>
        <w:left w:val="none" w:sz="0" w:space="0" w:color="auto"/>
        <w:bottom w:val="none" w:sz="0" w:space="0" w:color="auto"/>
        <w:right w:val="none" w:sz="0" w:space="0" w:color="auto"/>
      </w:divBdr>
    </w:div>
    <w:div w:id="1815758289">
      <w:bodyDiv w:val="1"/>
      <w:marLeft w:val="0"/>
      <w:marRight w:val="0"/>
      <w:marTop w:val="0"/>
      <w:marBottom w:val="0"/>
      <w:divBdr>
        <w:top w:val="none" w:sz="0" w:space="0" w:color="auto"/>
        <w:left w:val="none" w:sz="0" w:space="0" w:color="auto"/>
        <w:bottom w:val="none" w:sz="0" w:space="0" w:color="auto"/>
        <w:right w:val="none" w:sz="0" w:space="0" w:color="auto"/>
      </w:divBdr>
    </w:div>
    <w:div w:id="1858502129">
      <w:bodyDiv w:val="1"/>
      <w:marLeft w:val="0"/>
      <w:marRight w:val="0"/>
      <w:marTop w:val="0"/>
      <w:marBottom w:val="0"/>
      <w:divBdr>
        <w:top w:val="none" w:sz="0" w:space="0" w:color="auto"/>
        <w:left w:val="none" w:sz="0" w:space="0" w:color="auto"/>
        <w:bottom w:val="none" w:sz="0" w:space="0" w:color="auto"/>
        <w:right w:val="none" w:sz="0" w:space="0" w:color="auto"/>
      </w:divBdr>
    </w:div>
    <w:div w:id="1885830674">
      <w:bodyDiv w:val="1"/>
      <w:marLeft w:val="0"/>
      <w:marRight w:val="0"/>
      <w:marTop w:val="0"/>
      <w:marBottom w:val="0"/>
      <w:divBdr>
        <w:top w:val="none" w:sz="0" w:space="0" w:color="auto"/>
        <w:left w:val="none" w:sz="0" w:space="0" w:color="auto"/>
        <w:bottom w:val="none" w:sz="0" w:space="0" w:color="auto"/>
        <w:right w:val="none" w:sz="0" w:space="0" w:color="auto"/>
      </w:divBdr>
    </w:div>
    <w:div w:id="1903830209">
      <w:bodyDiv w:val="1"/>
      <w:marLeft w:val="0"/>
      <w:marRight w:val="0"/>
      <w:marTop w:val="0"/>
      <w:marBottom w:val="0"/>
      <w:divBdr>
        <w:top w:val="none" w:sz="0" w:space="0" w:color="auto"/>
        <w:left w:val="none" w:sz="0" w:space="0" w:color="auto"/>
        <w:bottom w:val="none" w:sz="0" w:space="0" w:color="auto"/>
        <w:right w:val="none" w:sz="0" w:space="0" w:color="auto"/>
      </w:divBdr>
    </w:div>
    <w:div w:id="1951624827">
      <w:bodyDiv w:val="1"/>
      <w:marLeft w:val="0"/>
      <w:marRight w:val="0"/>
      <w:marTop w:val="0"/>
      <w:marBottom w:val="0"/>
      <w:divBdr>
        <w:top w:val="none" w:sz="0" w:space="0" w:color="auto"/>
        <w:left w:val="none" w:sz="0" w:space="0" w:color="auto"/>
        <w:bottom w:val="none" w:sz="0" w:space="0" w:color="auto"/>
        <w:right w:val="none" w:sz="0" w:space="0" w:color="auto"/>
      </w:divBdr>
    </w:div>
    <w:div w:id="1966813327">
      <w:bodyDiv w:val="1"/>
      <w:marLeft w:val="0"/>
      <w:marRight w:val="0"/>
      <w:marTop w:val="0"/>
      <w:marBottom w:val="0"/>
      <w:divBdr>
        <w:top w:val="none" w:sz="0" w:space="0" w:color="auto"/>
        <w:left w:val="none" w:sz="0" w:space="0" w:color="auto"/>
        <w:bottom w:val="none" w:sz="0" w:space="0" w:color="auto"/>
        <w:right w:val="none" w:sz="0" w:space="0" w:color="auto"/>
      </w:divBdr>
    </w:div>
    <w:div w:id="1969582981">
      <w:bodyDiv w:val="1"/>
      <w:marLeft w:val="0"/>
      <w:marRight w:val="0"/>
      <w:marTop w:val="0"/>
      <w:marBottom w:val="0"/>
      <w:divBdr>
        <w:top w:val="none" w:sz="0" w:space="0" w:color="auto"/>
        <w:left w:val="none" w:sz="0" w:space="0" w:color="auto"/>
        <w:bottom w:val="none" w:sz="0" w:space="0" w:color="auto"/>
        <w:right w:val="none" w:sz="0" w:space="0" w:color="auto"/>
      </w:divBdr>
    </w:div>
    <w:div w:id="1974940562">
      <w:bodyDiv w:val="1"/>
      <w:marLeft w:val="0"/>
      <w:marRight w:val="0"/>
      <w:marTop w:val="0"/>
      <w:marBottom w:val="0"/>
      <w:divBdr>
        <w:top w:val="none" w:sz="0" w:space="0" w:color="auto"/>
        <w:left w:val="none" w:sz="0" w:space="0" w:color="auto"/>
        <w:bottom w:val="none" w:sz="0" w:space="0" w:color="auto"/>
        <w:right w:val="none" w:sz="0" w:space="0" w:color="auto"/>
      </w:divBdr>
    </w:div>
    <w:div w:id="1994989508">
      <w:bodyDiv w:val="1"/>
      <w:marLeft w:val="0"/>
      <w:marRight w:val="0"/>
      <w:marTop w:val="0"/>
      <w:marBottom w:val="0"/>
      <w:divBdr>
        <w:top w:val="none" w:sz="0" w:space="0" w:color="auto"/>
        <w:left w:val="none" w:sz="0" w:space="0" w:color="auto"/>
        <w:bottom w:val="none" w:sz="0" w:space="0" w:color="auto"/>
        <w:right w:val="none" w:sz="0" w:space="0" w:color="auto"/>
      </w:divBdr>
    </w:div>
    <w:div w:id="2000384340">
      <w:bodyDiv w:val="1"/>
      <w:marLeft w:val="0"/>
      <w:marRight w:val="0"/>
      <w:marTop w:val="0"/>
      <w:marBottom w:val="0"/>
      <w:divBdr>
        <w:top w:val="none" w:sz="0" w:space="0" w:color="auto"/>
        <w:left w:val="none" w:sz="0" w:space="0" w:color="auto"/>
        <w:bottom w:val="none" w:sz="0" w:space="0" w:color="auto"/>
        <w:right w:val="none" w:sz="0" w:space="0" w:color="auto"/>
      </w:divBdr>
    </w:div>
    <w:div w:id="2050376065">
      <w:bodyDiv w:val="1"/>
      <w:marLeft w:val="0"/>
      <w:marRight w:val="0"/>
      <w:marTop w:val="0"/>
      <w:marBottom w:val="0"/>
      <w:divBdr>
        <w:top w:val="none" w:sz="0" w:space="0" w:color="auto"/>
        <w:left w:val="none" w:sz="0" w:space="0" w:color="auto"/>
        <w:bottom w:val="none" w:sz="0" w:space="0" w:color="auto"/>
        <w:right w:val="none" w:sz="0" w:space="0" w:color="auto"/>
      </w:divBdr>
    </w:div>
    <w:div w:id="2109154994">
      <w:bodyDiv w:val="1"/>
      <w:marLeft w:val="0"/>
      <w:marRight w:val="0"/>
      <w:marTop w:val="0"/>
      <w:marBottom w:val="0"/>
      <w:divBdr>
        <w:top w:val="none" w:sz="0" w:space="0" w:color="auto"/>
        <w:left w:val="none" w:sz="0" w:space="0" w:color="auto"/>
        <w:bottom w:val="none" w:sz="0" w:space="0" w:color="auto"/>
        <w:right w:val="none" w:sz="0" w:space="0" w:color="auto"/>
      </w:divBdr>
    </w:div>
    <w:div w:id="2111730251">
      <w:bodyDiv w:val="1"/>
      <w:marLeft w:val="0"/>
      <w:marRight w:val="0"/>
      <w:marTop w:val="0"/>
      <w:marBottom w:val="0"/>
      <w:divBdr>
        <w:top w:val="none" w:sz="0" w:space="0" w:color="auto"/>
        <w:left w:val="none" w:sz="0" w:space="0" w:color="auto"/>
        <w:bottom w:val="none" w:sz="0" w:space="0" w:color="auto"/>
        <w:right w:val="none" w:sz="0" w:space="0" w:color="auto"/>
      </w:divBdr>
    </w:div>
    <w:div w:id="2114589719">
      <w:bodyDiv w:val="1"/>
      <w:marLeft w:val="0"/>
      <w:marRight w:val="0"/>
      <w:marTop w:val="0"/>
      <w:marBottom w:val="0"/>
      <w:divBdr>
        <w:top w:val="none" w:sz="0" w:space="0" w:color="auto"/>
        <w:left w:val="none" w:sz="0" w:space="0" w:color="auto"/>
        <w:bottom w:val="none" w:sz="0" w:space="0" w:color="auto"/>
        <w:right w:val="none" w:sz="0" w:space="0" w:color="auto"/>
      </w:divBdr>
    </w:div>
    <w:div w:id="212352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For15</b:Tag>
    <b:SourceType>Misc</b:SourceType>
    <b:Guid>{9F94B440-F64B-49BB-967E-5B83A4433804}</b:Guid>
    <b:Author>
      <b:Author>
        <b:Corporate>Foro mundial sobre la Educación 2015</b:Corporate>
      </b:Author>
    </b:Author>
    <b:Title>Declaración de Incheon y Marco de Acción para la realización del Objetivo de Desarrollo Sostenible 4: Garantizar une aducación inclusiva y equitativa de calidad y promover oportunidades de aprendizaje permanente para todos</b:Title>
    <b:Year>2015</b:Year>
    <b:City>Incheron</b:City>
    <b:CountryRegion>República de Corea</b:CountryRegion>
    <b:RefOrder>8</b:RefOrder>
  </b:Source>
  <b:Source>
    <b:Tag>PRE01</b:Tag>
    <b:SourceType>JournalArticle</b:SourceType>
    <b:Guid>{0C5ACE36-E7EC-47D4-84F8-E7B8E6745BCB}</b:Guid>
    <b:Title>Digital Natives, Digital Inmigrants</b:Title>
    <b:Year>2001</b:Year>
    <b:JournalName>On the Orizon</b:JournalName>
    <b:Author>
      <b:Author>
        <b:NameList>
          <b:Person>
            <b:Last>PRENSKY</b:Last>
            <b:First>Marc</b:First>
          </b:Person>
        </b:NameList>
      </b:Author>
      <b:Editor>
        <b:NameList>
          <b:Person>
            <b:Last>Press</b:Last>
            <b:First>MBC</b:First>
            <b:Middle>University</b:Middle>
          </b:Person>
        </b:NameList>
      </b:Editor>
    </b:Author>
    <b:Volume>9</b:Volume>
    <b:Issue>5</b:Issue>
    <b:Medium>Digital</b:Medium>
    <b:YearAccessed>2021</b:YearAccessed>
    <b:MonthAccessed>8</b:MonthAccessed>
    <b:DayAccessed>30</b:DayAccessed>
    <b:RefOrder>11</b:RefOrder>
  </b:Source>
  <b:Source>
    <b:Tag>WHI11</b:Tag>
    <b:SourceType>JournalArticle</b:SourceType>
    <b:Guid>{2D26B1E6-8B18-4E2B-BCAC-78907E487F97}</b:Guid>
    <b:Title>Visitantes y residentes: una nueva tipología para la participación en línea.</b:Title>
    <b:JournalName>Primer Lunes</b:JournalName>
    <b:Year>2011</b:Year>
    <b:Author>
      <b:Author>
        <b:NameList>
          <b:Person>
            <b:Last>WHITE</b:Last>
            <b:Middle>S.</b:Middle>
            <b:First>David</b:First>
          </b:Person>
          <b:Person>
            <b:Last>LE CORNU</b:Last>
            <b:First>Alison</b:First>
          </b:Person>
        </b:NameList>
      </b:Author>
    </b:Author>
    <b:Month>9</b:Month>
    <b:Day>5</b:Day>
    <b:Volume>16</b:Volume>
    <b:Issue>9</b:Issue>
    <b:YearAccessed>2021</b:YearAccessed>
    <b:MonthAccessed>6</b:MonthAccessed>
    <b:DayAccessed>16</b:DayAccessed>
    <b:URL>https://firstmonday.org/ojs/index.php/fm/article/download/3171/3049</b:URL>
    <b:RefOrder>12</b:RefOrder>
  </b:Source>
  <b:Source>
    <b:Tag>Cas20</b:Tag>
    <b:SourceType>BookSection</b:SourceType>
    <b:Guid>{35AF8C42-1FE1-4EFA-B7C6-5A9419DB67C6}</b:Guid>
    <b:Title>Las Tic y la innovación en educación</b:Title>
    <b:Year>2020</b:Year>
    <b:Pages>2989</b:Pages>
    <b:BookTitle>Claves para la innovación pedagógica ante los nuevos retos: respuestas en la</b:BookTitle>
    <b:City>Barcelona</b:City>
    <b:Publisher>Ediciones OCTAEDRO, S.L.</b:Publisher>
    <b:Author>
      <b:Author>
        <b:NameList>
          <b:Person>
            <b:Last>CASILLAS MARTÍN</b:Last>
            <b:First>Sonia</b:First>
          </b:Person>
          <b:Person>
            <b:Last>CABEZAS GONZÁLEZ</b:Last>
            <b:First>Marcos</b:First>
          </b:Person>
        </b:NameList>
      </b:Author>
      <b:Editor>
        <b:NameList>
          <b:Person>
            <b:Last>Eloy López-Meneses</b:Last>
            <b:First>David</b:First>
            <b:Middle>Cobos-Sanchiz, Laura Molina-García, Alicia Jaén-Martínez, Antonio Hilario Martín-Padilla</b:Middle>
          </b:Person>
        </b:NameList>
      </b:Editor>
    </b:Author>
    <b:YearAccessed>2021</b:YearAccessed>
    <b:MonthAccessed>octubre</b:MonthAccessed>
    <b:DayAccessed>28</b:DayAccessed>
    <b:URL>https://octaedro.com/wp-content/descargas/16232-9788418348228.pdf</b:URL>
    <b:RefOrder>13</b:RefOrder>
  </b:Source>
  <b:Source>
    <b:Tag>Flo18</b:Tag>
    <b:SourceType>ConferenceProceedings</b:SourceType>
    <b:Guid>{B9F14C1A-AF7B-4773-911A-E4A11EBF1568}</b:Guid>
    <b:Title>El aprendizaje de las TIC en las aulas</b:Title>
    <b:Year>2018</b:Year>
    <b:Pages>60</b:Pages>
    <b:Publisher>REDINE</b:Publisher>
    <b:Author>
      <b:Author>
        <b:NameList>
          <b:Person>
            <b:Last>FLORES TENA</b:Last>
            <b:First>María</b:First>
            <b:Middle>José</b:Middle>
          </b:Person>
        </b:NameList>
      </b:Author>
    </b:Author>
    <b:ConferenceName>3rd Virtual International Conference on Education, Innovation and ICT</b:ConferenceName>
    <b:Medium>digital</b:Medium>
    <b:YearAccessed>2021</b:YearAccessed>
    <b:MonthAccessed>octubre</b:MonthAccessed>
    <b:DayAccessed>27</b:DayAccessed>
    <b:URL>file:///G:/Mi%20unidad/2.-%20Facultad/2.-%20Academico/1.%20Pedagog%C3%ADa/EDUNOVATIC18.pdf</b:URL>
    <b:RefOrder>5</b:RefOrder>
  </b:Source>
  <b:Source>
    <b:Tag>LEZ17</b:Tag>
    <b:SourceType>Report</b:SourceType>
    <b:Guid>{28A4B4A7-0F5C-4120-BF6F-7D8F3A97B500}</b:Guid>
    <b:Title>Instrumentos de evaluación aprendizaje en entornos virtuales. Perspectiva de estudiantes y aportes de docentes</b:Title>
    <b:Year>2017</b:Year>
    <b:PublicationTitle>Instrumentos de evaluación aprendizaje en entornos virtuales. Perspectiva de estudiantes y aportes de docentes</b:PublicationTitle>
    <b:Author>
      <b:Author>
        <b:NameList>
          <b:Person>
            <b:Last>LEZCANO</b:Last>
            <b:First>Laura</b:First>
          </b:Person>
          <b:Person>
            <b:Last>VILANOVA</b:Last>
            <b:First>Gabriela</b:First>
          </b:Person>
        </b:NameList>
      </b:Author>
    </b:Author>
    <b:City>Caleta Olivia, Santa Cruz, Argentina</b:City>
    <b:Department>Unidad Académica Caleta Olivia</b:Department>
    <b:Institution>Universidad Nacional de la Patagonia Austral </b:Institution>
    <b:Pages>1-36</b:Pages>
    <b:ThesisType>Científico técnico</b:ThesisType>
    <b:YearAccessed>2021</b:YearAccessed>
    <b:MonthAccessed>Octubre</b:MonthAccessed>
    <b:DayAccessed>27</b:DayAccessed>
    <b:URL>https://dialnet.unirioja.es/servlet/articulo?codigo=5919087</b:URL>
    <b:RefOrder>6</b:RefOrder>
  </b:Source>
  <b:Source>
    <b:Tag>BAR21</b:Tag>
    <b:SourceType>JournalArticle</b:SourceType>
    <b:Guid>{D8C3BC47-747D-4BCB-8696-0EE4D87DB4F0}</b:Guid>
    <b:Title>Evaluación de la educación digital y digitalización de la evaluación</b:Title>
    <b:Year>2021</b:Year>
    <b:JournalName>Revista  Iberoamericana  de  Educación a Distancia</b:JournalName>
    <b:Pages>33-40</b:Pages>
    <b:Author>
      <b:Author>
        <b:NameList>
          <b:Person>
            <b:Last>BARBERÁ-GREGORI</b:Last>
            <b:First>Elena</b:First>
          </b:Person>
          <b:Person>
            <b:Last>SUÁREZ GUERRERO</b:Last>
            <b:First>Cristobal</b:First>
          </b:Person>
        </b:NameList>
      </b:Author>
    </b:Author>
    <b:Month>2</b:Month>
    <b:Day>19</b:Day>
    <b:Volume>24</b:Volume>
    <b:Issue>2</b:Issue>
    <b:YearAccessed>2021</b:YearAccessed>
    <b:MonthAccessed>Noviembre</b:MonthAccessed>
    <b:DayAccessed>3</b:DayAccessed>
    <b:URL>https://doi.org/10.5944/ried.24.2.30289</b:URL>
    <b:RefOrder>14</b:RefOrder>
  </b:Source>
  <b:Source>
    <b:Tag>AMO14</b:Tag>
    <b:SourceType>BookSection</b:SourceType>
    <b:Guid>{6445EDCD-331F-4087-B6A1-BE344E144761}</b:Guid>
    <b:Title>La evaluación continua en las TIC: El teléfono móvil</b:Title>
    <b:Year>2014</b:Year>
    <b:Pages>47-51</b:Pages>
    <b:BookTitle>La era de las TT.II.CC. en la nueva docencia</b:BookTitle>
    <b:Publisher>McGraw-Hill</b:Publisher>
    <b:Author>
      <b:Author>
        <b:NameList>
          <b:Person>
            <b:Last>AMORÓS MÁRCO</b:Last>
            <b:First>Asunción</b:First>
          </b:Person>
        </b:NameList>
      </b:Author>
      <b:BookAuthor>
        <b:NameList>
          <b:Person>
            <b:Last>José Francisco Durán Medina</b:Last>
            <b:First>Irene</b:First>
            <b:Middle>Durán Valero</b:Middle>
          </b:Person>
        </b:NameList>
      </b:BookAuthor>
    </b:Author>
    <b:YearAccessed>2021</b:YearAccessed>
    <b:MonthAccessed>Noviembre</b:MonthAccessed>
    <b:DayAccessed>3</b:DayAccessed>
    <b:URL>file:///G:/Mi%20unidad/2.-%20Facultad/2.-%20Academico/1.%20Pedagog%C3%ADa/Libro_5_v3_-_La_era_de_las_TT.II.CC._v3-with-cover-page-v2.pdf</b:URL>
    <b:RefOrder>1</b:RefOrder>
  </b:Source>
  <b:Source>
    <b:Tag>CAB18</b:Tag>
    <b:SourceType>JournalArticle</b:SourceType>
    <b:Guid>{38552C16-6819-4ECE-84A6-1A090E1C287C}</b:Guid>
    <b:Title>Las Tecnologías de la Información y Comunicación para la inclusión: reformulando la brecha digital</b:Title>
    <b:Year>2018</b:Year>
    <b:Pages>16-30</b:Pages>
    <b:JournalName>International Journal of Educational Research and Innovation (IJERI)</b:JournalName>
    <b:Author>
      <b:Author>
        <b:NameList>
          <b:Person>
            <b:Last>CABERO ALMENARA</b:Last>
            <b:First>Julio </b:First>
          </b:Person>
          <b:Person>
            <b:Last>RUIZ PALMERO</b:Last>
            <b:First>Julio</b:First>
          </b:Person>
        </b:NameList>
      </b:Author>
    </b:Author>
    <b:Issue>9</b:Issue>
    <b:YearAccessed>2021</b:YearAccessed>
    <b:MonthAccessed>Noviembre</b:MonthAccessed>
    <b:DayAccessed>3</b:DayAccessed>
    <b:URL>https://rio.upo.es/xmlui/bitstream/handle/10433/10379/2665-Article%20Text-8692-1-10-20171109.pdf?sequence=1&amp;isAllowed=y</b:URL>
    <b:RefOrder>15</b:RefOrder>
  </b:Source>
  <b:Source>
    <b:Tag>WIL12</b:Tag>
    <b:SourceType>JournalArticle</b:SourceType>
    <b:Guid>{37D62FBC-E1FD-4C00-A2F9-9A10A4BFC922}</b:Guid>
    <b:Title>Alfabetización mediática e informacional: Proyecciones didácticas</b:Title>
    <b:JournalName>Revista Científica de Educomunicación</b:JournalName>
    <b:Year>2012</b:Year>
    <b:Pages>15-24</b:Pages>
    <b:Author>
      <b:Author>
        <b:NameList>
          <b:Person>
            <b:Last>WILSON </b:Last>
            <b:First>Carolyn </b:First>
          </b:Person>
        </b:NameList>
      </b:Author>
    </b:Author>
    <b:Volume>20</b:Volume>
    <b:Issue>39</b:Issue>
    <b:Medium>Digital</b:Medium>
    <b:RefOrder>16</b:RefOrder>
  </b:Source>
  <b:Source>
    <b:Tag>CAS11</b:Tag>
    <b:SourceType>JournalArticle</b:SourceType>
    <b:Guid>{28842AE9-E055-4947-A715-5436A5278C04}</b:Guid>
    <b:Title>La sociedad en red</b:Title>
    <b:Year>2011</b:Year>
    <b:Author>
      <b:Author>
        <b:NameList>
          <b:Person>
            <b:Last>CASTELLS</b:Last>
            <b:First>Manuel</b:First>
          </b:Person>
        </b:NameList>
      </b:Author>
    </b:Author>
    <b:City>Madrid</b:City>
    <b:Publisher>La factoría de Ideas</b:Publisher>
    <b:RefOrder>2</b:RefOrder>
  </b:Source>
  <b:Source>
    <b:Tag>DOM11</b:Tag>
    <b:SourceType>JournalArticle</b:SourceType>
    <b:Guid>{A1F45866-B8DD-4235-824D-8E02990847F6}</b:Guid>
    <b:Title>Aulas 2.0 y uso de las TIC en la práctica docente</b:Title>
    <b:JournalName>Comunicar</b:JournalName>
    <b:Year>2011</b:Year>
    <b:Pages>169-175</b:Pages>
    <b:Author>
      <b:Author>
        <b:NameList>
          <b:Person>
            <b:Last>DOMINGO</b:Last>
            <b:First>María</b:First>
          </b:Person>
          <b:Person>
            <b:Last>MARQUÉS</b:Last>
            <b:First>Pere</b:First>
          </b:Person>
        </b:NameList>
      </b:Author>
    </b:Author>
    <b:Month>Octubre</b:Month>
    <b:Volume>XIX</b:Volume>
    <b:Issue>37</b:Issue>
    <b:Medium>Digital</b:Medium>
    <b:URL>www.redalyc.org/articulo.oa?id=15820024020</b:URL>
    <b:RefOrder>9</b:RefOrder>
  </b:Source>
  <b:Source>
    <b:Tag>BEN16</b:Tag>
    <b:SourceType>Book</b:SourceType>
    <b:Guid>{F7108BF4-6ABB-41EE-81EF-59BE2E83ABE6}</b:Guid>
    <b:Title>Nuevas claves para la docencia universitaria en el Espacio Europeo de Educación Superior</b:Title>
    <b:Year>2016</b:Year>
    <b:City>Madrid</b:City>
    <b:Publisher>Narcea S.A. de ediciones</b:Publisher>
    <b:Author>
      <b:Author>
        <b:NameList>
          <b:Person>
            <b:Last>BENITO</b:Last>
            <b:First>Agueda</b:First>
          </b:Person>
          <b:Person>
            <b:Last>CRUZ</b:Last>
            <b:First>Ana</b:First>
          </b:Person>
          <b:Person>
            <b:Last>BONSON</b:Last>
            <b:First>Magdalena</b:First>
          </b:Person>
          <b:Person>
            <b:Last>ENGUITA</b:Last>
            <b:First>Carlos</b:First>
          </b:Person>
          <b:Person>
            <b:Last>ICARÁN</b:Last>
            <b:First>Eva</b:First>
          </b:Person>
        </b:NameList>
      </b:Author>
    </b:Author>
    <b:RefOrder>4</b:RefOrder>
  </b:Source>
  <b:Source>
    <b:Tag>VIÑ16</b:Tag>
    <b:SourceType>JournalArticle</b:SourceType>
    <b:Guid>{67846215-D862-48F6-9A15-25CFEF49C640}</b:Guid>
    <b:Title>El rol del docente en la era digital.</b:Title>
    <b:Year>2016</b:Year>
    <b:URL>https://www.redalyc.org/pdf/274/27447325008.pdf</b:URL>
    <b:JournalName>Revista Interuniversitaria de Formación del Profesorado. Universidad de Zaragoza</b:JournalName>
    <b:Pages>103-114</b:Pages>
    <b:Author>
      <b:Author>
        <b:NameList>
          <b:Person>
            <b:Last>VIÑALS BLANCO</b:Last>
            <b:First>Ana</b:First>
          </b:Person>
          <b:Person>
            <b:Last>CUENCA AMIGO</b:Last>
            <b:First>Jaime</b:First>
          </b:Person>
        </b:NameList>
      </b:Author>
    </b:Author>
    <b:City>Zaragoza</b:City>
    <b:Volume>30</b:Volume>
    <b:Issue>2</b:Issue>
    <b:YearAccessed>2021</b:YearAccessed>
    <b:MonthAccessed>Agosto</b:MonthAccessed>
    <b:DayAccessed>31</b:DayAccessed>
    <b:RefOrder>7</b:RefOrder>
  </b:Source>
  <b:Source>
    <b:Tag>JAN20</b:Tag>
    <b:SourceType>JournalArticle</b:SourceType>
    <b:Guid>{B511CA57-E1DA-468E-8A88-BC8A224E32BA}</b:Guid>
    <b:Title>El aula invertida en tiempos del covid-19</b:Title>
    <b:JournalName>Educación Química</b:JournalName>
    <b:Year>2020</b:Year>
    <b:Author>
      <b:Author>
        <b:NameList>
          <b:Person>
            <b:Last>JANSSEN </b:Last>
            <b:Middle>Herman Cornelis</b:Middle>
            <b:First>Camiel </b:First>
          </b:Person>
        </b:NameList>
      </b:Author>
    </b:Author>
    <b:City>México</b:City>
    <b:Month>diciembre</b:Month>
    <b:Publisher>UNAM</b:Publisher>
    <b:Volume>31</b:Volume>
    <b:Issue>5</b:Issue>
    <b:URL>http://www.revistas.unam.mx/index.php/req/article/view/77288</b:URL>
    <b:RefOrder>3</b:RefOrder>
  </b:Source>
  <b:Source>
    <b:Tag>CAR20</b:Tag>
    <b:SourceType>JournalArticle</b:SourceType>
    <b:Guid>{B2E6A8FA-5B15-4BAE-A527-27D1561CD16F}</b:Guid>
    <b:Title>O uso do celular em sala de aula: uma perspectiva de letramento digital</b:Title>
    <b:JournalName>Lingu@ Nostr@ -Revista Virtual de Estudos de Gramática e Linguística</b:JournalName>
    <b:Year>2020</b:Year>
    <b:Pages>72-88</b:Pages>
    <b:Author>
      <b:Author>
        <b:NameList>
          <b:Person>
            <b:Last>CARDOSO OLIVINDO</b:Last>
            <b:First>Adson Cássio</b:First>
          </b:Person>
          <b:Person>
            <b:Last>GALENO OLIVEIRA</b:Last>
            <b:First>Rayane Erika </b:First>
          </b:Person>
          <b:Person>
            <b:Last>GOMEZ RODRIGUES</b:Last>
            <b:First>Marciele</b:First>
          </b:Person>
          <b:Person>
            <b:Last>PINTO DOS SANTOS</b:Last>
            <b:First>Ana Cláudia</b:First>
          </b:Person>
          <b:Person>
            <b:Last>DE ARAUJO SOUSA</b:Last>
            <b:First>Paulo Sérgio</b:First>
          </b:Person>
        </b:NameList>
      </b:Author>
    </b:Author>
    <b:Volume>8</b:Volume>
    <b:Issue>1</b:Issue>
    <b:YearAccessed>2021</b:YearAccessed>
    <b:MonthAccessed>Noviembre</b:MonthAccessed>
    <b:DayAccessed>1</b:DayAccessed>
    <b:URL>https://linguanostra.net/index.php/Linguanostra/article/view/139/154</b:URL>
    <b:RefOrder>17</b:RefOrder>
  </b:Source>
  <b:Source>
    <b:Tag>SÁN</b:Tag>
    <b:SourceType>BookSection</b:SourceType>
    <b:Guid>{CB64E3DA-B5FF-4162-BA72-4DDB3B2D8D15}</b:Guid>
    <b:Title>Los peligros y los beneficios del uso de las TIC en el proceso de enseñanza-aprendizaje</b:Title>
    <b:BookTitle>Comunicación, educación y juventud: nuevas formas de aprender y enseñar en la era digital</b:BookTitle>
    <b:Author>
      <b:Author>
        <b:NameList>
          <b:Person>
            <b:Last>SÁNCHEZ MAZÓN</b:Last>
            <b:First>Agustín</b:First>
          </b:Person>
        </b:NameList>
      </b:Author>
    </b:Author>
    <b:Year>2020</b:Year>
    <b:Pages>153-172</b:Pages>
    <b:Publisher>Egregius</b:Publisher>
    <b:RefOrder>10</b:RefOrder>
  </b:Source>
</b:Sources>
</file>

<file path=customXml/itemProps1.xml><?xml version="1.0" encoding="utf-8"?>
<ds:datastoreItem xmlns:ds="http://schemas.openxmlformats.org/officeDocument/2006/customXml" ds:itemID="{37F40EBD-585D-4324-9640-8A3AA62B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7</Pages>
  <Words>2671</Words>
  <Characters>15226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TIC</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dc:title>
  <dc:subject/>
  <dc:creator>&lt;$template_firstName&gt; &lt;$template_lastName&gt;</dc:creator>
  <cp:keywords/>
  <cp:lastModifiedBy>Carlos García Macián</cp:lastModifiedBy>
  <cp:revision>8</cp:revision>
  <cp:lastPrinted>2021-11-05T23:32:00Z</cp:lastPrinted>
  <dcterms:created xsi:type="dcterms:W3CDTF">2021-11-05T00:14:00Z</dcterms:created>
  <dcterms:modified xsi:type="dcterms:W3CDTF">2021-11-06T00:11:00Z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611fa5f5-823e-39d5-b7a3-25e3f2ea8fce</vt:lpwstr>
  </property>
  <property fmtid="{D5CDD505-2E9C-101B-9397-08002B2CF9AE}" pid="4" name="Mendeley Citation Style_1">
    <vt:lpwstr>http://www.zotero.org/styles/apa</vt:lpwstr>
  </property>
</Properties>
</file>