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A8" w:rsidRPr="00472335" w:rsidRDefault="00637070" w:rsidP="00881FD2">
      <w:pPr>
        <w:shd w:val="clear" w:color="auto" w:fill="FFFFFF"/>
        <w:spacing w:after="0" w:line="360" w:lineRule="auto"/>
        <w:jc w:val="center"/>
        <w:rPr>
          <w:rFonts w:ascii="Arial" w:eastAsia="Arial" w:hAnsi="Arial" w:cs="Arial"/>
          <w:b/>
          <w:color w:val="000000" w:themeColor="text1"/>
          <w:sz w:val="24"/>
          <w:szCs w:val="24"/>
        </w:rPr>
      </w:pPr>
      <w:r w:rsidRPr="00472335">
        <w:rPr>
          <w:rFonts w:ascii="Arial" w:eastAsia="Arial" w:hAnsi="Arial" w:cs="Arial"/>
          <w:b/>
          <w:color w:val="000000" w:themeColor="text1"/>
          <w:sz w:val="24"/>
          <w:szCs w:val="24"/>
        </w:rPr>
        <w:t>EL PERFIL INVESTIGATIVO COMO POSIBILIDAD LABORAL EN EL CAMPO JURÍDICO</w:t>
      </w:r>
    </w:p>
    <w:p w:rsidR="00DB15A8" w:rsidRPr="00881FD2" w:rsidRDefault="00637070" w:rsidP="00881FD2">
      <w:pPr>
        <w:shd w:val="clear" w:color="auto" w:fill="FFFFFF"/>
        <w:spacing w:after="0" w:line="360" w:lineRule="auto"/>
        <w:jc w:val="right"/>
        <w:rPr>
          <w:rFonts w:ascii="Arial" w:eastAsia="Arial" w:hAnsi="Arial" w:cs="Arial"/>
          <w:color w:val="000000" w:themeColor="text1"/>
          <w:sz w:val="24"/>
          <w:szCs w:val="24"/>
          <w:lang w:val="pt-BR"/>
        </w:rPr>
      </w:pPr>
      <w:r w:rsidRPr="00881FD2">
        <w:rPr>
          <w:rFonts w:ascii="Arial" w:eastAsia="Arial" w:hAnsi="Arial" w:cs="Arial"/>
          <w:color w:val="000000" w:themeColor="text1"/>
          <w:sz w:val="24"/>
          <w:szCs w:val="24"/>
          <w:lang w:val="pt-BR"/>
        </w:rPr>
        <w:t xml:space="preserve">Abril Quintana </w:t>
      </w:r>
      <w:proofErr w:type="spellStart"/>
      <w:r w:rsidRPr="00881FD2">
        <w:rPr>
          <w:rFonts w:ascii="Arial" w:eastAsia="Arial" w:hAnsi="Arial" w:cs="Arial"/>
          <w:color w:val="000000" w:themeColor="text1"/>
          <w:sz w:val="24"/>
          <w:szCs w:val="24"/>
          <w:lang w:val="pt-BR"/>
        </w:rPr>
        <w:t>Thea</w:t>
      </w:r>
      <w:proofErr w:type="spellEnd"/>
      <w:r w:rsidRPr="00881FD2">
        <w:rPr>
          <w:rFonts w:ascii="Arial" w:eastAsia="Arial" w:hAnsi="Arial" w:cs="Arial"/>
          <w:color w:val="000000" w:themeColor="text1"/>
          <w:sz w:val="24"/>
          <w:szCs w:val="24"/>
          <w:vertAlign w:val="superscript"/>
        </w:rPr>
        <w:footnoteReference w:id="1"/>
      </w:r>
      <w:r w:rsidRPr="00881FD2">
        <w:rPr>
          <w:rFonts w:ascii="Arial" w:eastAsia="Arial" w:hAnsi="Arial" w:cs="Arial"/>
          <w:color w:val="000000" w:themeColor="text1"/>
          <w:sz w:val="24"/>
          <w:szCs w:val="24"/>
          <w:lang w:val="pt-BR"/>
        </w:rPr>
        <w:t xml:space="preserve">, Camila </w:t>
      </w:r>
      <w:proofErr w:type="spellStart"/>
      <w:r w:rsidRPr="00881FD2">
        <w:rPr>
          <w:rFonts w:ascii="Arial" w:eastAsia="Arial" w:hAnsi="Arial" w:cs="Arial"/>
          <w:color w:val="000000" w:themeColor="text1"/>
          <w:sz w:val="24"/>
          <w:szCs w:val="24"/>
          <w:lang w:val="pt-BR"/>
        </w:rPr>
        <w:t>Landeyro</w:t>
      </w:r>
      <w:proofErr w:type="spellEnd"/>
      <w:r w:rsidRPr="00881FD2">
        <w:rPr>
          <w:rFonts w:ascii="Arial" w:eastAsia="Arial" w:hAnsi="Arial" w:cs="Arial"/>
          <w:color w:val="000000" w:themeColor="text1"/>
          <w:sz w:val="24"/>
          <w:szCs w:val="24"/>
          <w:vertAlign w:val="superscript"/>
        </w:rPr>
        <w:footnoteReference w:id="2"/>
      </w:r>
      <w:r w:rsidRPr="00881FD2">
        <w:rPr>
          <w:rFonts w:ascii="Arial" w:eastAsia="Arial" w:hAnsi="Arial" w:cs="Arial"/>
          <w:color w:val="000000" w:themeColor="text1"/>
          <w:sz w:val="24"/>
          <w:szCs w:val="24"/>
          <w:lang w:val="pt-BR"/>
        </w:rPr>
        <w:t xml:space="preserve">, Marina </w:t>
      </w:r>
      <w:proofErr w:type="spellStart"/>
      <w:r w:rsidRPr="00881FD2">
        <w:rPr>
          <w:rFonts w:ascii="Arial" w:eastAsia="Arial" w:hAnsi="Arial" w:cs="Arial"/>
          <w:color w:val="000000" w:themeColor="text1"/>
          <w:sz w:val="24"/>
          <w:szCs w:val="24"/>
          <w:lang w:val="pt-BR"/>
        </w:rPr>
        <w:t>Lanfranco</w:t>
      </w:r>
      <w:proofErr w:type="spellEnd"/>
      <w:r w:rsidRPr="00881FD2">
        <w:rPr>
          <w:rFonts w:ascii="Arial" w:eastAsia="Arial" w:hAnsi="Arial" w:cs="Arial"/>
          <w:color w:val="000000" w:themeColor="text1"/>
          <w:sz w:val="24"/>
          <w:szCs w:val="24"/>
          <w:vertAlign w:val="superscript"/>
        </w:rPr>
        <w:footnoteReference w:id="3"/>
      </w:r>
      <w:r w:rsidRPr="00881FD2">
        <w:rPr>
          <w:rFonts w:ascii="Arial" w:eastAsia="Arial" w:hAnsi="Arial" w:cs="Arial"/>
          <w:color w:val="000000" w:themeColor="text1"/>
          <w:sz w:val="24"/>
          <w:szCs w:val="24"/>
          <w:lang w:val="pt-BR"/>
        </w:rPr>
        <w:t>.</w:t>
      </w:r>
    </w:p>
    <w:p w:rsidR="00472335" w:rsidRPr="00472335" w:rsidRDefault="00472335" w:rsidP="00881FD2">
      <w:pPr>
        <w:shd w:val="clear" w:color="auto" w:fill="FFFFFF"/>
        <w:spacing w:after="0" w:line="360" w:lineRule="auto"/>
        <w:jc w:val="center"/>
        <w:rPr>
          <w:rFonts w:ascii="Arial" w:eastAsia="Arial" w:hAnsi="Arial" w:cs="Arial"/>
          <w:b/>
          <w:color w:val="000000" w:themeColor="text1"/>
          <w:sz w:val="24"/>
          <w:szCs w:val="24"/>
        </w:rPr>
      </w:pPr>
    </w:p>
    <w:p w:rsidR="00DB15A8"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b/>
          <w:color w:val="000000" w:themeColor="text1"/>
          <w:sz w:val="24"/>
          <w:szCs w:val="24"/>
        </w:rPr>
        <w:t>Resumen</w:t>
      </w:r>
      <w:r w:rsidR="00881FD2">
        <w:rPr>
          <w:rFonts w:ascii="Arial" w:eastAsia="Arial" w:hAnsi="Arial" w:cs="Arial"/>
          <w:b/>
          <w:color w:val="000000" w:themeColor="text1"/>
          <w:sz w:val="24"/>
          <w:szCs w:val="24"/>
        </w:rPr>
        <w:t xml:space="preserve">: </w:t>
      </w:r>
      <w:r w:rsidRPr="00472335">
        <w:rPr>
          <w:rFonts w:ascii="Arial" w:eastAsia="Arial" w:hAnsi="Arial" w:cs="Arial"/>
          <w:color w:val="000000" w:themeColor="text1"/>
          <w:sz w:val="24"/>
          <w:szCs w:val="24"/>
        </w:rPr>
        <w:t xml:space="preserve">Teniendo presente el extenso marco teórico preexistente sobre el universo de análisis que hemos definido (González y </w:t>
      </w:r>
      <w:proofErr w:type="spellStart"/>
      <w:r w:rsidRPr="00472335">
        <w:rPr>
          <w:rFonts w:ascii="Arial" w:eastAsia="Arial" w:hAnsi="Arial" w:cs="Arial"/>
          <w:color w:val="000000" w:themeColor="text1"/>
          <w:sz w:val="24"/>
          <w:szCs w:val="24"/>
        </w:rPr>
        <w:t>Marano</w:t>
      </w:r>
      <w:proofErr w:type="spellEnd"/>
      <w:r w:rsidRPr="00472335">
        <w:rPr>
          <w:rFonts w:ascii="Arial" w:eastAsia="Arial" w:hAnsi="Arial" w:cs="Arial"/>
          <w:color w:val="000000" w:themeColor="text1"/>
          <w:sz w:val="24"/>
          <w:szCs w:val="24"/>
        </w:rPr>
        <w:t xml:space="preserve"> 2014; González y </w:t>
      </w:r>
      <w:proofErr w:type="spellStart"/>
      <w:r w:rsidRPr="00472335">
        <w:rPr>
          <w:rFonts w:ascii="Arial" w:eastAsia="Arial" w:hAnsi="Arial" w:cs="Arial"/>
          <w:color w:val="000000" w:themeColor="text1"/>
          <w:sz w:val="24"/>
          <w:szCs w:val="24"/>
        </w:rPr>
        <w:t>Cardinaux</w:t>
      </w:r>
      <w:proofErr w:type="spellEnd"/>
      <w:r w:rsidRPr="00472335">
        <w:rPr>
          <w:rFonts w:ascii="Arial" w:eastAsia="Arial" w:hAnsi="Arial" w:cs="Arial"/>
          <w:color w:val="000000" w:themeColor="text1"/>
          <w:sz w:val="24"/>
          <w:szCs w:val="24"/>
        </w:rPr>
        <w:t xml:space="preserve"> 2010; </w:t>
      </w:r>
      <w:proofErr w:type="spellStart"/>
      <w:r w:rsidRPr="00472335">
        <w:rPr>
          <w:rFonts w:ascii="Arial" w:eastAsia="Arial" w:hAnsi="Arial" w:cs="Arial"/>
          <w:color w:val="000000" w:themeColor="text1"/>
          <w:sz w:val="24"/>
          <w:szCs w:val="24"/>
        </w:rPr>
        <w:t>Gonzalez</w:t>
      </w:r>
      <w:proofErr w:type="spellEnd"/>
      <w:r w:rsidRPr="00472335">
        <w:rPr>
          <w:rFonts w:ascii="Arial" w:eastAsia="Arial" w:hAnsi="Arial" w:cs="Arial"/>
          <w:color w:val="000000" w:themeColor="text1"/>
          <w:sz w:val="24"/>
          <w:szCs w:val="24"/>
        </w:rPr>
        <w:t xml:space="preserve"> 2017; </w:t>
      </w:r>
      <w:proofErr w:type="spellStart"/>
      <w:r w:rsidRPr="00472335">
        <w:rPr>
          <w:rFonts w:ascii="Arial" w:eastAsia="Arial" w:hAnsi="Arial" w:cs="Arial"/>
          <w:color w:val="000000" w:themeColor="text1"/>
          <w:sz w:val="24"/>
          <w:szCs w:val="24"/>
        </w:rPr>
        <w:t>Salanueva</w:t>
      </w:r>
      <w:proofErr w:type="spellEnd"/>
      <w:r w:rsidRPr="00472335">
        <w:rPr>
          <w:rFonts w:ascii="Arial" w:eastAsia="Arial" w:hAnsi="Arial" w:cs="Arial"/>
          <w:color w:val="000000" w:themeColor="text1"/>
          <w:sz w:val="24"/>
          <w:szCs w:val="24"/>
        </w:rPr>
        <w:t xml:space="preserve"> y González 2011; </w:t>
      </w:r>
      <w:proofErr w:type="spellStart"/>
      <w:r w:rsidRPr="00472335">
        <w:rPr>
          <w:rFonts w:ascii="Arial" w:eastAsia="Arial" w:hAnsi="Arial" w:cs="Arial"/>
          <w:color w:val="000000" w:themeColor="text1"/>
          <w:sz w:val="24"/>
          <w:szCs w:val="24"/>
        </w:rPr>
        <w:t>Cardinax</w:t>
      </w:r>
      <w:proofErr w:type="spellEnd"/>
      <w:r w:rsidRPr="00472335">
        <w:rPr>
          <w:rFonts w:ascii="Arial" w:eastAsia="Arial" w:hAnsi="Arial" w:cs="Arial"/>
          <w:color w:val="000000" w:themeColor="text1"/>
          <w:sz w:val="24"/>
          <w:szCs w:val="24"/>
        </w:rPr>
        <w:t xml:space="preserve"> y </w:t>
      </w:r>
      <w:proofErr w:type="spellStart"/>
      <w:r w:rsidRPr="00472335">
        <w:rPr>
          <w:rFonts w:ascii="Arial" w:eastAsia="Arial" w:hAnsi="Arial" w:cs="Arial"/>
          <w:color w:val="000000" w:themeColor="text1"/>
          <w:sz w:val="24"/>
          <w:szCs w:val="24"/>
        </w:rPr>
        <w:t>Gonzalez</w:t>
      </w:r>
      <w:proofErr w:type="spellEnd"/>
      <w:r w:rsidRPr="00472335">
        <w:rPr>
          <w:rFonts w:ascii="Arial" w:eastAsia="Arial" w:hAnsi="Arial" w:cs="Arial"/>
          <w:color w:val="000000" w:themeColor="text1"/>
          <w:sz w:val="24"/>
          <w:szCs w:val="24"/>
        </w:rPr>
        <w:t xml:space="preserve">, 2004), partimos de la siguiente pregunta-afirmación: </w:t>
      </w:r>
      <w:r w:rsidRPr="00472335">
        <w:rPr>
          <w:rFonts w:ascii="Arial" w:eastAsia="Arial" w:hAnsi="Arial" w:cs="Arial"/>
          <w:i/>
          <w:color w:val="000000" w:themeColor="text1"/>
          <w:sz w:val="24"/>
          <w:szCs w:val="24"/>
        </w:rPr>
        <w:t>se requiere un</w:t>
      </w:r>
      <w:r w:rsidRPr="00472335">
        <w:rPr>
          <w:rFonts w:ascii="Arial" w:eastAsia="Arial" w:hAnsi="Arial" w:cs="Arial"/>
          <w:color w:val="000000" w:themeColor="text1"/>
          <w:sz w:val="24"/>
          <w:szCs w:val="24"/>
        </w:rPr>
        <w:t> </w:t>
      </w:r>
      <w:r w:rsidRPr="00472335">
        <w:rPr>
          <w:rFonts w:ascii="Arial" w:eastAsia="Arial" w:hAnsi="Arial" w:cs="Arial"/>
          <w:i/>
          <w:color w:val="000000" w:themeColor="text1"/>
          <w:sz w:val="24"/>
          <w:szCs w:val="24"/>
        </w:rPr>
        <w:t xml:space="preserve">fortalecimiento de la investigación científica en el campo jurídico. </w:t>
      </w:r>
      <w:r w:rsidRPr="00472335">
        <w:rPr>
          <w:rFonts w:ascii="Arial" w:eastAsia="Arial" w:hAnsi="Arial" w:cs="Arial"/>
          <w:color w:val="000000" w:themeColor="text1"/>
          <w:sz w:val="24"/>
          <w:szCs w:val="24"/>
        </w:rPr>
        <w:t xml:space="preserve">A partir de allí, nos proponemos observar cómo se insertan </w:t>
      </w:r>
      <w:proofErr w:type="spellStart"/>
      <w:r w:rsidRPr="00472335">
        <w:rPr>
          <w:rFonts w:ascii="Arial" w:eastAsia="Arial" w:hAnsi="Arial" w:cs="Arial"/>
          <w:color w:val="000000" w:themeColor="text1"/>
          <w:sz w:val="24"/>
          <w:szCs w:val="24"/>
        </w:rPr>
        <w:t>egresades</w:t>
      </w:r>
      <w:proofErr w:type="spellEnd"/>
      <w:r w:rsidRPr="00472335">
        <w:rPr>
          <w:rFonts w:ascii="Arial" w:eastAsia="Arial" w:hAnsi="Arial" w:cs="Arial"/>
          <w:color w:val="000000" w:themeColor="text1"/>
          <w:sz w:val="24"/>
          <w:szCs w:val="24"/>
        </w:rPr>
        <w:t xml:space="preserve"> de la Facultad de Ciencias Jurídicas y Sociales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 de la Universidad Nacional de La Plata (UNLP) en los programas de becas que la propia Universidad ofrece como forma de inserción en el sistema laboral científico. En este recorrido exploratorio han surgido algunos interrogantes: ¿cuáles son las vías de acceso hacia la profesionalización de la investigación, teniendo en cuenta para ello, la percepción de un estipendio, sueldo o retribución por el trabajo realizado?</w:t>
      </w:r>
      <w:r w:rsidRPr="00472335">
        <w:rPr>
          <w:rFonts w:ascii="Arial" w:eastAsia="Arial" w:hAnsi="Arial" w:cs="Arial"/>
          <w:color w:val="000000" w:themeColor="text1"/>
          <w:sz w:val="24"/>
          <w:szCs w:val="24"/>
          <w:vertAlign w:val="superscript"/>
        </w:rPr>
        <w:footnoteReference w:id="4"/>
      </w:r>
      <w:r w:rsidRPr="00472335">
        <w:rPr>
          <w:rFonts w:ascii="Arial" w:eastAsia="Arial" w:hAnsi="Arial" w:cs="Arial"/>
          <w:color w:val="000000" w:themeColor="text1"/>
          <w:sz w:val="24"/>
          <w:szCs w:val="24"/>
        </w:rPr>
        <w:t>, ¿</w:t>
      </w:r>
      <w:r w:rsidR="00472335" w:rsidRPr="00472335">
        <w:rPr>
          <w:rFonts w:ascii="Arial" w:eastAsia="Arial" w:hAnsi="Arial" w:cs="Arial"/>
          <w:color w:val="000000" w:themeColor="text1"/>
          <w:sz w:val="24"/>
          <w:szCs w:val="24"/>
        </w:rPr>
        <w:t>Qué</w:t>
      </w:r>
      <w:r w:rsidRPr="00472335">
        <w:rPr>
          <w:rFonts w:ascii="Arial" w:eastAsia="Arial" w:hAnsi="Arial" w:cs="Arial"/>
          <w:color w:val="000000" w:themeColor="text1"/>
          <w:sz w:val="24"/>
          <w:szCs w:val="24"/>
        </w:rPr>
        <w:t xml:space="preserve"> formas de inserción se abren en el camino para quienes desean </w:t>
      </w:r>
      <w:r w:rsidRPr="00472335">
        <w:rPr>
          <w:rFonts w:ascii="Arial" w:eastAsia="Arial" w:hAnsi="Arial" w:cs="Arial"/>
          <w:color w:val="000000" w:themeColor="text1"/>
          <w:sz w:val="24"/>
          <w:szCs w:val="24"/>
        </w:rPr>
        <w:lastRenderedPageBreak/>
        <w:t>dedicarse a un perfil academicista en las ciencias jurí</w:t>
      </w:r>
      <w:r w:rsidR="00472335">
        <w:rPr>
          <w:rFonts w:ascii="Arial" w:eastAsia="Arial" w:hAnsi="Arial" w:cs="Arial"/>
          <w:color w:val="000000" w:themeColor="text1"/>
          <w:sz w:val="24"/>
          <w:szCs w:val="24"/>
        </w:rPr>
        <w:t>dicas?, ¿C</w:t>
      </w:r>
      <w:r w:rsidRPr="00472335">
        <w:rPr>
          <w:rFonts w:ascii="Arial" w:eastAsia="Arial" w:hAnsi="Arial" w:cs="Arial"/>
          <w:color w:val="000000" w:themeColor="text1"/>
          <w:sz w:val="24"/>
          <w:szCs w:val="24"/>
        </w:rPr>
        <w:t xml:space="preserve">uál es </w:t>
      </w:r>
      <w:r w:rsidRPr="00472335">
        <w:rPr>
          <w:rFonts w:ascii="Arial" w:eastAsia="Arial" w:hAnsi="Arial" w:cs="Arial"/>
          <w:color w:val="000000" w:themeColor="text1"/>
          <w:sz w:val="24"/>
          <w:szCs w:val="24"/>
          <w:highlight w:val="white"/>
        </w:rPr>
        <w:t xml:space="preserve">el perfil del </w:t>
      </w:r>
      <w:proofErr w:type="spellStart"/>
      <w:r w:rsidRPr="00472335">
        <w:rPr>
          <w:rFonts w:ascii="Arial" w:eastAsia="Arial" w:hAnsi="Arial" w:cs="Arial"/>
          <w:color w:val="000000" w:themeColor="text1"/>
          <w:sz w:val="24"/>
          <w:szCs w:val="24"/>
          <w:highlight w:val="white"/>
        </w:rPr>
        <w:t>egresade</w:t>
      </w:r>
      <w:proofErr w:type="spellEnd"/>
      <w:r w:rsidRPr="00472335">
        <w:rPr>
          <w:rFonts w:ascii="Arial" w:eastAsia="Arial" w:hAnsi="Arial" w:cs="Arial"/>
          <w:color w:val="000000" w:themeColor="text1"/>
          <w:sz w:val="24"/>
          <w:szCs w:val="24"/>
          <w:highlight w:val="white"/>
        </w:rPr>
        <w:t xml:space="preserve"> </w:t>
      </w:r>
      <w:r w:rsidRPr="00472335">
        <w:rPr>
          <w:rFonts w:ascii="Arial" w:eastAsia="Arial" w:hAnsi="Arial" w:cs="Arial"/>
          <w:color w:val="000000" w:themeColor="text1"/>
          <w:sz w:val="24"/>
          <w:szCs w:val="24"/>
        </w:rPr>
        <w:t>de la carrera de abogacía?</w:t>
      </w:r>
      <w:r w:rsidRPr="00472335">
        <w:rPr>
          <w:rFonts w:ascii="Arial" w:eastAsia="Arial" w:hAnsi="Arial" w:cs="Arial"/>
          <w:color w:val="000000" w:themeColor="text1"/>
          <w:sz w:val="24"/>
          <w:szCs w:val="24"/>
          <w:vertAlign w:val="superscript"/>
        </w:rPr>
        <w:footnoteReference w:id="5"/>
      </w:r>
      <w:proofErr w:type="gramStart"/>
      <w:r w:rsidRPr="00472335">
        <w:rPr>
          <w:rFonts w:ascii="Arial" w:eastAsia="Arial" w:hAnsi="Arial" w:cs="Arial"/>
          <w:color w:val="000000" w:themeColor="text1"/>
          <w:sz w:val="24"/>
          <w:szCs w:val="24"/>
          <w:vertAlign w:val="superscript"/>
        </w:rPr>
        <w:t>.</w:t>
      </w:r>
      <w:proofErr w:type="gramEnd"/>
      <w:r w:rsidRPr="00472335">
        <w:rPr>
          <w:rFonts w:ascii="Arial" w:eastAsia="Arial" w:hAnsi="Arial" w:cs="Arial"/>
          <w:color w:val="000000" w:themeColor="text1"/>
          <w:sz w:val="24"/>
          <w:szCs w:val="24"/>
          <w:vertAlign w:val="superscript"/>
        </w:rPr>
        <w:t xml:space="preserve"> </w:t>
      </w:r>
      <w:r w:rsidRPr="00472335">
        <w:rPr>
          <w:rFonts w:ascii="Arial" w:eastAsia="Arial" w:hAnsi="Arial" w:cs="Arial"/>
          <w:color w:val="000000" w:themeColor="text1"/>
          <w:sz w:val="24"/>
          <w:szCs w:val="24"/>
        </w:rPr>
        <w:t>A partir de estos interrogantes vamos desagregando otros que nos ayuda</w:t>
      </w:r>
      <w:r w:rsidR="00472335">
        <w:rPr>
          <w:rFonts w:ascii="Arial" w:eastAsia="Arial" w:hAnsi="Arial" w:cs="Arial"/>
          <w:color w:val="000000" w:themeColor="text1"/>
          <w:sz w:val="24"/>
          <w:szCs w:val="24"/>
        </w:rPr>
        <w:t>rá</w:t>
      </w:r>
      <w:r w:rsidRPr="00472335">
        <w:rPr>
          <w:rFonts w:ascii="Arial" w:eastAsia="Arial" w:hAnsi="Arial" w:cs="Arial"/>
          <w:color w:val="000000" w:themeColor="text1"/>
          <w:sz w:val="24"/>
          <w:szCs w:val="24"/>
        </w:rPr>
        <w:t xml:space="preserve">n a intentar comprensiones posibles </w:t>
      </w:r>
      <w:r w:rsidR="00472335">
        <w:rPr>
          <w:rFonts w:ascii="Arial" w:eastAsia="Arial" w:hAnsi="Arial" w:cs="Arial"/>
          <w:color w:val="000000" w:themeColor="text1"/>
          <w:sz w:val="24"/>
          <w:szCs w:val="24"/>
        </w:rPr>
        <w:t>sobre</w:t>
      </w:r>
      <w:r w:rsidRPr="00472335">
        <w:rPr>
          <w:rFonts w:ascii="Arial" w:eastAsia="Arial" w:hAnsi="Arial" w:cs="Arial"/>
          <w:color w:val="000000" w:themeColor="text1"/>
          <w:sz w:val="24"/>
          <w:szCs w:val="24"/>
        </w:rPr>
        <w:t xml:space="preserve"> estas problemáticas (Weber, 1982; </w:t>
      </w:r>
      <w:proofErr w:type="spellStart"/>
      <w:r w:rsidRPr="00472335">
        <w:rPr>
          <w:rFonts w:ascii="Arial" w:eastAsia="Arial" w:hAnsi="Arial" w:cs="Arial"/>
          <w:color w:val="000000" w:themeColor="text1"/>
          <w:sz w:val="24"/>
          <w:szCs w:val="24"/>
        </w:rPr>
        <w:t>Farfan</w:t>
      </w:r>
      <w:proofErr w:type="spellEnd"/>
      <w:r w:rsidRPr="00472335">
        <w:rPr>
          <w:rFonts w:ascii="Arial" w:eastAsia="Arial" w:hAnsi="Arial" w:cs="Arial"/>
          <w:color w:val="000000" w:themeColor="text1"/>
          <w:sz w:val="24"/>
          <w:szCs w:val="24"/>
        </w:rPr>
        <w:t xml:space="preserve">, 2019; </w:t>
      </w:r>
      <w:proofErr w:type="spellStart"/>
      <w:r w:rsidRPr="00472335">
        <w:rPr>
          <w:rFonts w:ascii="Arial" w:eastAsia="Arial" w:hAnsi="Arial" w:cs="Arial"/>
          <w:color w:val="000000" w:themeColor="text1"/>
          <w:sz w:val="24"/>
          <w:szCs w:val="24"/>
        </w:rPr>
        <w:t>Andriola</w:t>
      </w:r>
      <w:proofErr w:type="spellEnd"/>
      <w:r w:rsidRPr="00472335">
        <w:rPr>
          <w:rFonts w:ascii="Arial" w:eastAsia="Arial" w:hAnsi="Arial" w:cs="Arial"/>
          <w:color w:val="000000" w:themeColor="text1"/>
          <w:sz w:val="24"/>
          <w:szCs w:val="24"/>
        </w:rPr>
        <w:t xml:space="preserve">, </w:t>
      </w:r>
      <w:proofErr w:type="spellStart"/>
      <w:r w:rsidRPr="00472335">
        <w:rPr>
          <w:rFonts w:ascii="Arial" w:eastAsia="Arial" w:hAnsi="Arial" w:cs="Arial"/>
          <w:color w:val="000000" w:themeColor="text1"/>
          <w:sz w:val="24"/>
          <w:szCs w:val="24"/>
        </w:rPr>
        <w:t>Lanfranco</w:t>
      </w:r>
      <w:proofErr w:type="spellEnd"/>
      <w:r w:rsidRPr="00472335">
        <w:rPr>
          <w:rFonts w:ascii="Arial" w:eastAsia="Arial" w:hAnsi="Arial" w:cs="Arial"/>
          <w:color w:val="000000" w:themeColor="text1"/>
          <w:sz w:val="24"/>
          <w:szCs w:val="24"/>
        </w:rPr>
        <w:t xml:space="preserve"> y </w:t>
      </w:r>
      <w:proofErr w:type="spellStart"/>
      <w:r w:rsidRPr="00472335">
        <w:rPr>
          <w:rFonts w:ascii="Arial" w:eastAsia="Arial" w:hAnsi="Arial" w:cs="Arial"/>
          <w:color w:val="000000" w:themeColor="text1"/>
          <w:sz w:val="24"/>
          <w:szCs w:val="24"/>
        </w:rPr>
        <w:t>Napal</w:t>
      </w:r>
      <w:proofErr w:type="spellEnd"/>
      <w:r w:rsidRPr="00472335">
        <w:rPr>
          <w:rFonts w:ascii="Arial" w:eastAsia="Arial" w:hAnsi="Arial" w:cs="Arial"/>
          <w:color w:val="000000" w:themeColor="text1"/>
          <w:sz w:val="24"/>
          <w:szCs w:val="24"/>
        </w:rPr>
        <w:t xml:space="preserve"> 2020).</w:t>
      </w:r>
    </w:p>
    <w:p w:rsidR="00881FD2" w:rsidRPr="00472335" w:rsidRDefault="00881FD2" w:rsidP="00881FD2">
      <w:pPr>
        <w:shd w:val="clear" w:color="auto" w:fill="FFFFFF"/>
        <w:spacing w:after="0" w:line="360" w:lineRule="auto"/>
        <w:jc w:val="both"/>
        <w:rPr>
          <w:rFonts w:ascii="Arial" w:eastAsia="Arial" w:hAnsi="Arial" w:cs="Arial"/>
          <w:b/>
          <w:color w:val="000000" w:themeColor="text1"/>
          <w:sz w:val="24"/>
          <w:szCs w:val="24"/>
        </w:rPr>
      </w:pPr>
    </w:p>
    <w:p w:rsidR="00DB15A8" w:rsidRPr="00472335" w:rsidRDefault="00637070" w:rsidP="00881FD2">
      <w:pPr>
        <w:shd w:val="clear" w:color="auto" w:fill="FFFFFF"/>
        <w:spacing w:after="0" w:line="360" w:lineRule="auto"/>
        <w:rPr>
          <w:rFonts w:ascii="Arial" w:eastAsia="Arial" w:hAnsi="Arial" w:cs="Arial"/>
          <w:b/>
          <w:color w:val="000000" w:themeColor="text1"/>
          <w:sz w:val="24"/>
          <w:szCs w:val="24"/>
        </w:rPr>
      </w:pPr>
      <w:r w:rsidRPr="00472335">
        <w:rPr>
          <w:rFonts w:ascii="Arial" w:eastAsia="Arial" w:hAnsi="Arial" w:cs="Arial"/>
          <w:b/>
          <w:color w:val="000000" w:themeColor="text1"/>
          <w:sz w:val="24"/>
          <w:szCs w:val="24"/>
        </w:rPr>
        <w:t>Introducción</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Además de la UNLP, existen otros organismos del Estado como el Consejo Nacional de Investigaciones Científicas (CONICET), Comisión de Investigaciones Científicas de la provincia de Buenos Aires (CIC-PBA), la Agencia Nacional de promoción de la Investigación, el Desarrollo tecnológico y la Innovación (AGENCIA </w:t>
      </w:r>
      <w:proofErr w:type="spellStart"/>
      <w:r w:rsidRPr="00472335">
        <w:rPr>
          <w:rFonts w:ascii="Arial" w:eastAsia="Arial" w:hAnsi="Arial" w:cs="Arial"/>
          <w:color w:val="000000" w:themeColor="text1"/>
          <w:sz w:val="24"/>
          <w:szCs w:val="24"/>
        </w:rPr>
        <w:t>I+D+i</w:t>
      </w:r>
      <w:proofErr w:type="spellEnd"/>
      <w:r w:rsidRPr="00472335">
        <w:rPr>
          <w:rFonts w:ascii="Arial" w:eastAsia="Arial" w:hAnsi="Arial" w:cs="Arial"/>
          <w:color w:val="000000" w:themeColor="text1"/>
          <w:sz w:val="24"/>
          <w:szCs w:val="24"/>
        </w:rPr>
        <w:t xml:space="preserve">) y el Consejo Interuniversitario Nacional (CIN), por mencionar algunos; que proponen sistemas de becas para comenzar a dar los primeros pasos en la investigación científica. Frente a estas opciones, y posicionándonos de manera situada como egresadas de la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 xml:space="preserve"> (Sandoval, 2013), nos preguntamos si: ¿se nos abren posibilidades en  ese camino?, ¿somos capaces de “competir” (en el mejor de los sentidos) con </w:t>
      </w:r>
      <w:proofErr w:type="spellStart"/>
      <w:r w:rsidRPr="00472335">
        <w:rPr>
          <w:rFonts w:ascii="Arial" w:eastAsia="Arial" w:hAnsi="Arial" w:cs="Arial"/>
          <w:color w:val="000000" w:themeColor="text1"/>
          <w:sz w:val="24"/>
          <w:szCs w:val="24"/>
        </w:rPr>
        <w:t>egresades</w:t>
      </w:r>
      <w:proofErr w:type="spellEnd"/>
      <w:r w:rsidRPr="00472335">
        <w:rPr>
          <w:rFonts w:ascii="Arial" w:eastAsia="Arial" w:hAnsi="Arial" w:cs="Arial"/>
          <w:color w:val="000000" w:themeColor="text1"/>
          <w:sz w:val="24"/>
          <w:szCs w:val="24"/>
        </w:rPr>
        <w:t xml:space="preserve"> de otras ciencias sociales para acceder al sistema de becas?, ¿cuántos postulantes provienen de la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 xml:space="preserve"> en comparación con otras disciplinas de las ciencias sociales?</w:t>
      </w:r>
    </w:p>
    <w:p w:rsid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Para atender a estas interrogaciones de manera exploratoria, realizamos un relevamiento que se ha circunscripto al universo observable del sistema de becas de la UNLP abarcando los últimos cinco años, y respecto de la CAT Ciencias Sociales donde se encuentra incluida Ciencias Jurídicas y Sociales. Para ello, se han analizado las Resoluciones de adjudicación y otorgamiento de becas correspondientes al periodo de tiempo 2017-2021, en los distintos tipos </w:t>
      </w:r>
      <w:r w:rsidRPr="00472335">
        <w:rPr>
          <w:rFonts w:ascii="Arial" w:eastAsia="Arial" w:hAnsi="Arial" w:cs="Arial"/>
          <w:color w:val="000000" w:themeColor="text1"/>
          <w:sz w:val="24"/>
          <w:szCs w:val="24"/>
        </w:rPr>
        <w:lastRenderedPageBreak/>
        <w:t xml:space="preserve">de beca: maestría y </w:t>
      </w:r>
      <w:proofErr w:type="gramStart"/>
      <w:r w:rsidRPr="00472335">
        <w:rPr>
          <w:rFonts w:ascii="Arial" w:eastAsia="Arial" w:hAnsi="Arial" w:cs="Arial"/>
          <w:color w:val="000000" w:themeColor="text1"/>
          <w:sz w:val="24"/>
          <w:szCs w:val="24"/>
        </w:rPr>
        <w:t>doctorado</w:t>
      </w:r>
      <w:r w:rsidRPr="00472335">
        <w:rPr>
          <w:rFonts w:ascii="Arial" w:eastAsia="Arial" w:hAnsi="Arial" w:cs="Arial"/>
          <w:color w:val="000000" w:themeColor="text1"/>
          <w:sz w:val="24"/>
          <w:szCs w:val="24"/>
          <w:vertAlign w:val="superscript"/>
        </w:rPr>
        <w:footnoteReference w:id="6"/>
      </w:r>
      <w:r w:rsidRPr="00472335">
        <w:rPr>
          <w:rFonts w:ascii="Arial" w:eastAsia="Arial" w:hAnsi="Arial" w:cs="Arial"/>
          <w:color w:val="000000" w:themeColor="text1"/>
          <w:sz w:val="24"/>
          <w:szCs w:val="24"/>
        </w:rPr>
        <w:t>publicada</w:t>
      </w:r>
      <w:r w:rsidR="00472335">
        <w:rPr>
          <w:rFonts w:ascii="Arial" w:eastAsia="Arial" w:hAnsi="Arial" w:cs="Arial"/>
          <w:color w:val="000000" w:themeColor="text1"/>
          <w:sz w:val="24"/>
          <w:szCs w:val="24"/>
        </w:rPr>
        <w:t>s</w:t>
      </w:r>
      <w:proofErr w:type="gramEnd"/>
      <w:r w:rsidRPr="00472335">
        <w:rPr>
          <w:rFonts w:ascii="Arial" w:eastAsia="Arial" w:hAnsi="Arial" w:cs="Arial"/>
          <w:color w:val="000000" w:themeColor="text1"/>
          <w:sz w:val="24"/>
          <w:szCs w:val="24"/>
        </w:rPr>
        <w:t xml:space="preserve"> en el sitio oficial de la </w:t>
      </w:r>
      <w:proofErr w:type="spellStart"/>
      <w:r w:rsidRPr="00472335">
        <w:rPr>
          <w:rFonts w:ascii="Arial" w:eastAsia="Arial" w:hAnsi="Arial" w:cs="Arial"/>
          <w:color w:val="000000" w:themeColor="text1"/>
          <w:sz w:val="24"/>
          <w:szCs w:val="24"/>
        </w:rPr>
        <w:t>SECyT</w:t>
      </w:r>
      <w:proofErr w:type="spellEnd"/>
      <w:r w:rsidRPr="00472335">
        <w:rPr>
          <w:rFonts w:ascii="Arial" w:eastAsia="Arial" w:hAnsi="Arial" w:cs="Arial"/>
          <w:color w:val="000000" w:themeColor="text1"/>
          <w:sz w:val="24"/>
          <w:szCs w:val="24"/>
        </w:rPr>
        <w:t>-UNLP</w:t>
      </w:r>
      <w:r w:rsidRPr="00472335">
        <w:rPr>
          <w:rFonts w:ascii="Arial" w:eastAsia="Arial" w:hAnsi="Arial" w:cs="Arial"/>
          <w:color w:val="000000" w:themeColor="text1"/>
          <w:sz w:val="24"/>
          <w:szCs w:val="24"/>
          <w:vertAlign w:val="superscript"/>
        </w:rPr>
        <w:footnoteReference w:id="7"/>
      </w:r>
      <w:r w:rsidRPr="00472335">
        <w:rPr>
          <w:rFonts w:ascii="Arial" w:eastAsia="Arial" w:hAnsi="Arial" w:cs="Arial"/>
          <w:color w:val="000000" w:themeColor="text1"/>
          <w:sz w:val="24"/>
          <w:szCs w:val="24"/>
        </w:rPr>
        <w:t>.</w:t>
      </w:r>
    </w:p>
    <w:p w:rsidR="00881FD2" w:rsidRPr="00472335" w:rsidRDefault="00881FD2" w:rsidP="00881FD2">
      <w:pPr>
        <w:shd w:val="clear" w:color="auto" w:fill="FFFFFF"/>
        <w:spacing w:after="0" w:line="360" w:lineRule="auto"/>
        <w:jc w:val="both"/>
        <w:rPr>
          <w:rFonts w:ascii="Arial" w:eastAsia="Arial" w:hAnsi="Arial" w:cs="Arial"/>
          <w:b/>
          <w:color w:val="000000" w:themeColor="text1"/>
          <w:sz w:val="24"/>
          <w:szCs w:val="24"/>
        </w:rPr>
      </w:pPr>
    </w:p>
    <w:p w:rsidR="00DB15A8" w:rsidRPr="00472335" w:rsidRDefault="00637070" w:rsidP="00881FD2">
      <w:pPr>
        <w:shd w:val="clear" w:color="auto" w:fill="FFFFFF"/>
        <w:spacing w:after="0" w:line="360" w:lineRule="auto"/>
        <w:rPr>
          <w:rFonts w:ascii="Arial" w:eastAsia="Arial" w:hAnsi="Arial" w:cs="Arial"/>
          <w:b/>
          <w:color w:val="000000" w:themeColor="text1"/>
          <w:sz w:val="24"/>
          <w:szCs w:val="24"/>
        </w:rPr>
      </w:pPr>
      <w:r w:rsidRPr="00472335">
        <w:rPr>
          <w:rFonts w:ascii="Arial" w:eastAsia="Arial" w:hAnsi="Arial" w:cs="Arial"/>
          <w:b/>
          <w:color w:val="000000" w:themeColor="text1"/>
          <w:sz w:val="24"/>
          <w:szCs w:val="24"/>
        </w:rPr>
        <w:t xml:space="preserve">Investigar en la </w:t>
      </w:r>
      <w:proofErr w:type="spellStart"/>
      <w:r w:rsidRPr="00472335">
        <w:rPr>
          <w:rFonts w:ascii="Arial" w:eastAsia="Arial" w:hAnsi="Arial" w:cs="Arial"/>
          <w:b/>
          <w:color w:val="000000" w:themeColor="text1"/>
          <w:sz w:val="24"/>
          <w:szCs w:val="24"/>
        </w:rPr>
        <w:t>FCJyS</w:t>
      </w:r>
      <w:proofErr w:type="spellEnd"/>
      <w:r w:rsidRPr="00472335">
        <w:rPr>
          <w:rFonts w:ascii="Arial" w:eastAsia="Arial" w:hAnsi="Arial" w:cs="Arial"/>
          <w:b/>
          <w:color w:val="000000" w:themeColor="text1"/>
          <w:sz w:val="24"/>
          <w:szCs w:val="24"/>
        </w:rPr>
        <w:t xml:space="preserve"> de la UNLP</w:t>
      </w:r>
    </w:p>
    <w:p w:rsidR="00DB15A8" w:rsidRPr="00472335" w:rsidRDefault="00637070" w:rsidP="00881FD2">
      <w:pPr>
        <w:shd w:val="clear" w:color="auto" w:fill="FFFFFF"/>
        <w:spacing w:after="0" w:line="360" w:lineRule="auto"/>
        <w:jc w:val="right"/>
        <w:rPr>
          <w:rFonts w:ascii="Arial" w:eastAsia="Arial" w:hAnsi="Arial" w:cs="Arial"/>
          <w:color w:val="000000" w:themeColor="text1"/>
          <w:sz w:val="20"/>
          <w:szCs w:val="20"/>
        </w:rPr>
      </w:pPr>
      <w:r w:rsidRPr="00472335">
        <w:rPr>
          <w:rFonts w:ascii="Arial" w:eastAsia="Arial" w:hAnsi="Arial" w:cs="Arial"/>
          <w:i/>
          <w:color w:val="000000" w:themeColor="text1"/>
          <w:sz w:val="20"/>
          <w:szCs w:val="20"/>
        </w:rPr>
        <w:t xml:space="preserve">“La enseñanza positivista centrada en el conocimiento de la norma vigente ha impactado en el ejercicio profesional, sin embargo, curiosamente ha sido poco abordada desde la investigación empírica” </w:t>
      </w:r>
      <w:r w:rsidRPr="00472335">
        <w:rPr>
          <w:rFonts w:ascii="Arial" w:eastAsia="Arial" w:hAnsi="Arial" w:cs="Arial"/>
          <w:color w:val="000000" w:themeColor="text1"/>
          <w:sz w:val="20"/>
          <w:szCs w:val="20"/>
        </w:rPr>
        <w:t>(González Manuela Graciela, 2017, p. 111)</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Existe una tendencia en las aulas de las facultades de Derecho que cuentan con una formación de corte </w:t>
      </w:r>
      <w:proofErr w:type="spellStart"/>
      <w:r w:rsidRPr="00472335">
        <w:rPr>
          <w:rFonts w:ascii="Arial" w:eastAsia="Arial" w:hAnsi="Arial" w:cs="Arial"/>
          <w:color w:val="000000" w:themeColor="text1"/>
          <w:sz w:val="24"/>
          <w:szCs w:val="24"/>
        </w:rPr>
        <w:t>profesionalista</w:t>
      </w:r>
      <w:proofErr w:type="spellEnd"/>
      <w:r w:rsidRPr="00472335">
        <w:rPr>
          <w:rFonts w:ascii="Arial" w:eastAsia="Arial" w:hAnsi="Arial" w:cs="Arial"/>
          <w:color w:val="000000" w:themeColor="text1"/>
          <w:sz w:val="24"/>
          <w:szCs w:val="24"/>
        </w:rPr>
        <w:t>, hacia un proceso de enseñanza de corte tradicionalista (</w:t>
      </w:r>
      <w:proofErr w:type="spellStart"/>
      <w:r w:rsidRPr="00472335">
        <w:rPr>
          <w:rFonts w:ascii="Arial" w:eastAsia="Arial" w:hAnsi="Arial" w:cs="Arial"/>
          <w:color w:val="000000" w:themeColor="text1"/>
          <w:sz w:val="24"/>
          <w:szCs w:val="24"/>
        </w:rPr>
        <w:t>Pezzeta</w:t>
      </w:r>
      <w:proofErr w:type="spellEnd"/>
      <w:r w:rsidRPr="00472335">
        <w:rPr>
          <w:rFonts w:ascii="Arial" w:eastAsia="Arial" w:hAnsi="Arial" w:cs="Arial"/>
          <w:color w:val="000000" w:themeColor="text1"/>
          <w:sz w:val="24"/>
          <w:szCs w:val="24"/>
        </w:rPr>
        <w:t xml:space="preserve">, 2011; </w:t>
      </w:r>
      <w:proofErr w:type="spellStart"/>
      <w:r w:rsidRPr="00472335">
        <w:rPr>
          <w:rFonts w:ascii="Arial" w:eastAsia="Arial" w:hAnsi="Arial" w:cs="Arial"/>
          <w:color w:val="000000" w:themeColor="text1"/>
          <w:sz w:val="24"/>
          <w:szCs w:val="24"/>
        </w:rPr>
        <w:t>Salanueva</w:t>
      </w:r>
      <w:proofErr w:type="spellEnd"/>
      <w:r w:rsidRPr="00472335">
        <w:rPr>
          <w:rFonts w:ascii="Arial" w:eastAsia="Arial" w:hAnsi="Arial" w:cs="Arial"/>
          <w:color w:val="000000" w:themeColor="text1"/>
          <w:sz w:val="24"/>
          <w:szCs w:val="24"/>
        </w:rPr>
        <w:t xml:space="preserve"> y González, 2011; </w:t>
      </w:r>
      <w:r w:rsidR="00881FD2" w:rsidRPr="00472335">
        <w:rPr>
          <w:rFonts w:ascii="Arial" w:eastAsia="Arial" w:hAnsi="Arial" w:cs="Arial"/>
          <w:color w:val="000000" w:themeColor="text1"/>
          <w:sz w:val="24"/>
          <w:szCs w:val="24"/>
        </w:rPr>
        <w:t>González</w:t>
      </w:r>
      <w:r w:rsidRPr="00472335">
        <w:rPr>
          <w:rFonts w:ascii="Arial" w:eastAsia="Arial" w:hAnsi="Arial" w:cs="Arial"/>
          <w:color w:val="000000" w:themeColor="text1"/>
          <w:sz w:val="24"/>
          <w:szCs w:val="24"/>
        </w:rPr>
        <w:t xml:space="preserve">, 2017), donde les estudiantes ven reducido el análisis del campo jurídico al estudio de la doctrina y el relevamiento de jurisprudencia: </w:t>
      </w:r>
      <w:r w:rsidRPr="00472335">
        <w:rPr>
          <w:rFonts w:ascii="Arial" w:eastAsia="Arial" w:hAnsi="Arial" w:cs="Arial"/>
          <w:i/>
          <w:color w:val="000000" w:themeColor="text1"/>
          <w:sz w:val="24"/>
          <w:szCs w:val="24"/>
        </w:rPr>
        <w:t>¿qué dicen las normas vigentes</w:t>
      </w:r>
      <w:r w:rsidRPr="00472335">
        <w:rPr>
          <w:rFonts w:ascii="Arial" w:eastAsia="Arial" w:hAnsi="Arial" w:cs="Arial"/>
          <w:color w:val="000000" w:themeColor="text1"/>
          <w:sz w:val="24"/>
          <w:szCs w:val="24"/>
        </w:rPr>
        <w:t xml:space="preserve">?; </w:t>
      </w:r>
      <w:r w:rsidRPr="00472335">
        <w:rPr>
          <w:rFonts w:ascii="Arial" w:eastAsia="Arial" w:hAnsi="Arial" w:cs="Arial"/>
          <w:i/>
          <w:color w:val="000000" w:themeColor="text1"/>
          <w:sz w:val="24"/>
          <w:szCs w:val="24"/>
        </w:rPr>
        <w:t>¿qué planteos se dan en la Corte</w:t>
      </w:r>
      <w:proofErr w:type="gramStart"/>
      <w:r w:rsidRPr="00472335">
        <w:rPr>
          <w:rFonts w:ascii="Arial" w:eastAsia="Arial" w:hAnsi="Arial" w:cs="Arial"/>
          <w:i/>
          <w:color w:val="000000" w:themeColor="text1"/>
          <w:sz w:val="24"/>
          <w:szCs w:val="24"/>
        </w:rPr>
        <w:t>?.</w:t>
      </w:r>
      <w:proofErr w:type="gramEnd"/>
      <w:r w:rsidRPr="00472335">
        <w:rPr>
          <w:rFonts w:ascii="Arial" w:eastAsia="Arial" w:hAnsi="Arial" w:cs="Arial"/>
          <w:color w:val="000000" w:themeColor="text1"/>
          <w:sz w:val="24"/>
          <w:szCs w:val="24"/>
        </w:rPr>
        <w:t xml:space="preserve"> Podríamos pensar que </w:t>
      </w:r>
      <w:r w:rsidRPr="00472335">
        <w:rPr>
          <w:rFonts w:ascii="Arial" w:eastAsia="Arial" w:hAnsi="Arial" w:cs="Arial"/>
          <w:i/>
          <w:color w:val="000000" w:themeColor="text1"/>
          <w:sz w:val="24"/>
          <w:szCs w:val="24"/>
        </w:rPr>
        <w:t>aún impera una visión dogmática del campo jurídico</w:t>
      </w:r>
      <w:r w:rsidRPr="00472335">
        <w:rPr>
          <w:rFonts w:ascii="Arial" w:eastAsia="Arial" w:hAnsi="Arial" w:cs="Arial"/>
          <w:color w:val="000000" w:themeColor="text1"/>
          <w:sz w:val="24"/>
          <w:szCs w:val="24"/>
        </w:rPr>
        <w:t xml:space="preserve"> en el proceso de formación de grado. Esta limitación al estudio exegético de las leyes implica una propensión a la construcción de trabajos académicos que describen normativa vigente, doctrina aplicable y jurisprudencia, más que al análisis e interpelación desde la duda y del análisis crítico. Más allá de esta tendencia, bajo la creencia que “enseñando más derecho codificado, más leyes, se producirá un mejor abogado” (</w:t>
      </w:r>
      <w:proofErr w:type="spellStart"/>
      <w:r w:rsidRPr="00472335">
        <w:rPr>
          <w:rFonts w:ascii="Arial" w:eastAsia="Arial" w:hAnsi="Arial" w:cs="Arial"/>
          <w:color w:val="000000" w:themeColor="text1"/>
          <w:sz w:val="24"/>
          <w:szCs w:val="24"/>
        </w:rPr>
        <w:t>Salanueva</w:t>
      </w:r>
      <w:proofErr w:type="spellEnd"/>
      <w:r w:rsidRPr="00472335">
        <w:rPr>
          <w:rFonts w:ascii="Arial" w:eastAsia="Arial" w:hAnsi="Arial" w:cs="Arial"/>
          <w:color w:val="000000" w:themeColor="text1"/>
          <w:sz w:val="24"/>
          <w:szCs w:val="24"/>
        </w:rPr>
        <w:t xml:space="preserve"> y González, 2011, p. 311), existen excepciones a esta regla que permiten a les estudiantes acercarse a la investigación científica. Puede ocurrir cuando, en el ejercicio de la docencia se enseña </w:t>
      </w:r>
      <w:r w:rsidRPr="00472335">
        <w:rPr>
          <w:rFonts w:ascii="Arial" w:eastAsia="Arial" w:hAnsi="Arial" w:cs="Arial"/>
          <w:i/>
          <w:color w:val="000000" w:themeColor="text1"/>
          <w:sz w:val="24"/>
          <w:szCs w:val="24"/>
        </w:rPr>
        <w:t>la incertidumbre,</w:t>
      </w:r>
      <w:r w:rsidRPr="00472335">
        <w:rPr>
          <w:rFonts w:ascii="Arial" w:eastAsia="Arial" w:hAnsi="Arial" w:cs="Arial"/>
          <w:color w:val="000000" w:themeColor="text1"/>
          <w:sz w:val="24"/>
          <w:szCs w:val="24"/>
        </w:rPr>
        <w:t xml:space="preserve"> es decir, “la afirmación de aquello que se sabe que será falseado a la vuelta de la esquina” (</w:t>
      </w:r>
      <w:proofErr w:type="spellStart"/>
      <w:r w:rsidRPr="00472335">
        <w:rPr>
          <w:rFonts w:ascii="Arial" w:eastAsia="Arial" w:hAnsi="Arial" w:cs="Arial"/>
          <w:color w:val="000000" w:themeColor="text1"/>
          <w:sz w:val="24"/>
          <w:szCs w:val="24"/>
        </w:rPr>
        <w:t>Cardinaux</w:t>
      </w:r>
      <w:proofErr w:type="spellEnd"/>
      <w:r w:rsidRPr="00472335">
        <w:rPr>
          <w:rFonts w:ascii="Arial" w:eastAsia="Arial" w:hAnsi="Arial" w:cs="Arial"/>
          <w:color w:val="000000" w:themeColor="text1"/>
          <w:sz w:val="24"/>
          <w:szCs w:val="24"/>
        </w:rPr>
        <w:t xml:space="preserve">, 2008, p. 2), cuando se fomenta la capacidad de dudar. </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Los primeros pasos de estudiantes de derecho y jóvenes </w:t>
      </w:r>
      <w:proofErr w:type="spellStart"/>
      <w:r w:rsidRPr="00472335">
        <w:rPr>
          <w:rFonts w:ascii="Arial" w:eastAsia="Arial" w:hAnsi="Arial" w:cs="Arial"/>
          <w:color w:val="000000" w:themeColor="text1"/>
          <w:sz w:val="24"/>
          <w:szCs w:val="24"/>
        </w:rPr>
        <w:t>graduades</w:t>
      </w:r>
      <w:proofErr w:type="spellEnd"/>
      <w:r w:rsidRPr="00472335">
        <w:rPr>
          <w:rFonts w:ascii="Arial" w:eastAsia="Arial" w:hAnsi="Arial" w:cs="Arial"/>
          <w:color w:val="000000" w:themeColor="text1"/>
          <w:sz w:val="24"/>
          <w:szCs w:val="24"/>
        </w:rPr>
        <w:t xml:space="preserve"> en la investigación suelen darse acercándose a alguna cátedra; a docentes con interés en acompañar en el proceso de enseñanza y aprendizaje con base de metodología científico-jurídica; con la elaboración de un trabajo final de seminario de grado de la carrera; o sumándose como colaboradores en algún </w:t>
      </w:r>
      <w:r w:rsidRPr="00472335">
        <w:rPr>
          <w:rFonts w:ascii="Arial" w:eastAsia="Arial" w:hAnsi="Arial" w:cs="Arial"/>
          <w:color w:val="000000" w:themeColor="text1"/>
          <w:sz w:val="24"/>
          <w:szCs w:val="24"/>
        </w:rPr>
        <w:lastRenderedPageBreak/>
        <w:t xml:space="preserve">Proyecto de Investigación acreditado por la Universidad. Lo mencionado, da cuenta de la </w:t>
      </w:r>
      <w:proofErr w:type="spellStart"/>
      <w:r w:rsidRPr="00472335">
        <w:rPr>
          <w:rFonts w:ascii="Arial" w:eastAsia="Arial" w:hAnsi="Arial" w:cs="Arial"/>
          <w:color w:val="000000" w:themeColor="text1"/>
          <w:sz w:val="24"/>
          <w:szCs w:val="24"/>
        </w:rPr>
        <w:t>aleatoreidad</w:t>
      </w:r>
      <w:proofErr w:type="spellEnd"/>
      <w:r w:rsidRPr="00472335">
        <w:rPr>
          <w:rFonts w:ascii="Arial" w:eastAsia="Arial" w:hAnsi="Arial" w:cs="Arial"/>
          <w:color w:val="000000" w:themeColor="text1"/>
          <w:sz w:val="24"/>
          <w:szCs w:val="24"/>
        </w:rPr>
        <w:t>, el azar, el acercamiento tal vez a-sistemático a la investigación científica en el campo jurídic</w:t>
      </w:r>
      <w:r w:rsidRPr="00472335">
        <w:rPr>
          <w:rFonts w:ascii="Arial" w:eastAsia="Arial" w:hAnsi="Arial" w:cs="Arial"/>
          <w:color w:val="000000" w:themeColor="text1"/>
          <w:sz w:val="24"/>
          <w:szCs w:val="24"/>
          <w:highlight w:val="white"/>
        </w:rPr>
        <w:t>o (Bourdieu, 2000), en</w:t>
      </w:r>
      <w:r w:rsidRPr="00472335">
        <w:rPr>
          <w:rFonts w:ascii="Arial" w:eastAsia="Arial" w:hAnsi="Arial" w:cs="Arial"/>
          <w:color w:val="000000" w:themeColor="text1"/>
          <w:sz w:val="24"/>
          <w:szCs w:val="24"/>
        </w:rPr>
        <w:t xml:space="preserve"> una modalidad de trabajo que se observa, no tan jerarquizada como el desempeño de la profesión libre por mencionar otro de los roles, que aún es predominante, no obstante el nuevo plan de estudios en vigencia y sus orientaciones donde también se incluye la orientación: docencia e investigación con la posibilidad de realizar prácticas pre-profesionales en dicha área . </w:t>
      </w:r>
    </w:p>
    <w:p w:rsidR="00881FD2" w:rsidRDefault="00881FD2" w:rsidP="00881FD2">
      <w:pPr>
        <w:shd w:val="clear" w:color="auto" w:fill="FFFFFF"/>
        <w:spacing w:after="0" w:line="360" w:lineRule="auto"/>
        <w:rPr>
          <w:rFonts w:ascii="Arial" w:eastAsia="Arial" w:hAnsi="Arial" w:cs="Arial"/>
          <w:b/>
          <w:color w:val="000000" w:themeColor="text1"/>
          <w:sz w:val="24"/>
          <w:szCs w:val="24"/>
        </w:rPr>
      </w:pPr>
    </w:p>
    <w:p w:rsidR="00DB15A8" w:rsidRPr="00472335" w:rsidRDefault="00637070" w:rsidP="00881FD2">
      <w:pPr>
        <w:shd w:val="clear" w:color="auto" w:fill="FFFFFF"/>
        <w:spacing w:after="0" w:line="360" w:lineRule="auto"/>
        <w:rPr>
          <w:rFonts w:ascii="Arial" w:eastAsia="Arial" w:hAnsi="Arial" w:cs="Arial"/>
          <w:b/>
          <w:color w:val="000000" w:themeColor="text1"/>
          <w:sz w:val="24"/>
          <w:szCs w:val="24"/>
        </w:rPr>
      </w:pPr>
      <w:r w:rsidRPr="00472335">
        <w:rPr>
          <w:rFonts w:ascii="Arial" w:eastAsia="Arial" w:hAnsi="Arial" w:cs="Arial"/>
          <w:b/>
          <w:color w:val="000000" w:themeColor="text1"/>
          <w:sz w:val="24"/>
          <w:szCs w:val="24"/>
        </w:rPr>
        <w:t xml:space="preserve">Relevamiento efectuado sobre la inserción de egresados de la </w:t>
      </w:r>
      <w:proofErr w:type="spellStart"/>
      <w:r w:rsidRPr="00472335">
        <w:rPr>
          <w:rFonts w:ascii="Arial" w:eastAsia="Arial" w:hAnsi="Arial" w:cs="Arial"/>
          <w:b/>
          <w:color w:val="000000" w:themeColor="text1"/>
          <w:sz w:val="24"/>
          <w:szCs w:val="24"/>
        </w:rPr>
        <w:t>FCJyS</w:t>
      </w:r>
      <w:proofErr w:type="spellEnd"/>
      <w:r w:rsidRPr="00472335">
        <w:rPr>
          <w:rFonts w:ascii="Arial" w:eastAsia="Arial" w:hAnsi="Arial" w:cs="Arial"/>
          <w:b/>
          <w:color w:val="000000" w:themeColor="text1"/>
          <w:sz w:val="24"/>
          <w:szCs w:val="24"/>
        </w:rPr>
        <w:t xml:space="preserve"> en becas de posgrado de la UNLP (2017-2021)</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Con la finalidad de tener un acercamiento respecto de la inserción de les </w:t>
      </w:r>
      <w:proofErr w:type="spellStart"/>
      <w:r w:rsidRPr="00472335">
        <w:rPr>
          <w:rFonts w:ascii="Arial" w:eastAsia="Arial" w:hAnsi="Arial" w:cs="Arial"/>
          <w:color w:val="000000" w:themeColor="text1"/>
          <w:sz w:val="24"/>
          <w:szCs w:val="24"/>
        </w:rPr>
        <w:t>egresades</w:t>
      </w:r>
      <w:proofErr w:type="spellEnd"/>
      <w:r w:rsidRPr="00472335">
        <w:rPr>
          <w:rFonts w:ascii="Arial" w:eastAsia="Arial" w:hAnsi="Arial" w:cs="Arial"/>
          <w:color w:val="000000" w:themeColor="text1"/>
          <w:sz w:val="24"/>
          <w:szCs w:val="24"/>
        </w:rPr>
        <w:t xml:space="preserve"> de la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b/>
          <w:color w:val="000000" w:themeColor="text1"/>
          <w:sz w:val="24"/>
          <w:szCs w:val="24"/>
        </w:rPr>
        <w:t xml:space="preserve"> </w:t>
      </w:r>
      <w:r w:rsidRPr="00472335">
        <w:rPr>
          <w:rFonts w:ascii="Arial" w:eastAsia="Arial" w:hAnsi="Arial" w:cs="Arial"/>
          <w:color w:val="000000" w:themeColor="text1"/>
          <w:sz w:val="24"/>
          <w:szCs w:val="24"/>
        </w:rPr>
        <w:t xml:space="preserve">en el sistema de becas de posgrado (maestría y doctorado) de la UNLP, se han revisado las Resoluciones que se encuentran publicadas en la página de la </w:t>
      </w:r>
      <w:proofErr w:type="spellStart"/>
      <w:r w:rsidRPr="00472335">
        <w:rPr>
          <w:rFonts w:ascii="Arial" w:eastAsia="Arial" w:hAnsi="Arial" w:cs="Arial"/>
          <w:color w:val="000000" w:themeColor="text1"/>
          <w:sz w:val="24"/>
          <w:szCs w:val="24"/>
        </w:rPr>
        <w:t>SECyT</w:t>
      </w:r>
      <w:proofErr w:type="spellEnd"/>
      <w:r w:rsidRPr="00472335">
        <w:rPr>
          <w:rFonts w:ascii="Arial" w:eastAsia="Arial" w:hAnsi="Arial" w:cs="Arial"/>
          <w:color w:val="000000" w:themeColor="text1"/>
          <w:sz w:val="24"/>
          <w:szCs w:val="24"/>
        </w:rPr>
        <w:t xml:space="preserve">-UNLP. Nos hemos concentrado en relevar los datos correspondientes a  listados de </w:t>
      </w:r>
      <w:proofErr w:type="spellStart"/>
      <w:r w:rsidRPr="00472335">
        <w:rPr>
          <w:rFonts w:ascii="Arial" w:eastAsia="Arial" w:hAnsi="Arial" w:cs="Arial"/>
          <w:color w:val="000000" w:themeColor="text1"/>
          <w:sz w:val="24"/>
          <w:szCs w:val="24"/>
        </w:rPr>
        <w:t>becaries</w:t>
      </w:r>
      <w:proofErr w:type="spellEnd"/>
      <w:r w:rsidRPr="00472335">
        <w:rPr>
          <w:rFonts w:ascii="Arial" w:eastAsia="Arial" w:hAnsi="Arial" w:cs="Arial"/>
          <w:color w:val="000000" w:themeColor="text1"/>
          <w:sz w:val="24"/>
          <w:szCs w:val="24"/>
        </w:rPr>
        <w:t xml:space="preserve"> que han quedado como titulares y suplentes según el orden de mérito asignado durante el período comprendido entre los años 2017-2021 en la categoría de Ciencias Sociales.</w:t>
      </w:r>
      <w:r w:rsidRPr="00472335">
        <w:rPr>
          <w:rFonts w:ascii="Arial" w:eastAsia="Arial" w:hAnsi="Arial" w:cs="Arial"/>
          <w:color w:val="000000" w:themeColor="text1"/>
          <w:sz w:val="24"/>
          <w:szCs w:val="24"/>
          <w:vertAlign w:val="superscript"/>
        </w:rPr>
        <w:footnoteReference w:id="8"/>
      </w:r>
    </w:p>
    <w:tbl>
      <w:tblPr>
        <w:tblStyle w:val="a"/>
        <w:tblW w:w="8250" w:type="dxa"/>
        <w:tblInd w:w="430" w:type="dxa"/>
        <w:tblBorders>
          <w:top w:val="nil"/>
          <w:left w:val="nil"/>
          <w:bottom w:val="nil"/>
          <w:right w:val="nil"/>
          <w:insideH w:val="nil"/>
          <w:insideV w:val="nil"/>
        </w:tblBorders>
        <w:tblLayout w:type="fixed"/>
        <w:tblLook w:val="0600" w:firstRow="0" w:lastRow="0" w:firstColumn="0" w:lastColumn="0" w:noHBand="1" w:noVBand="1"/>
      </w:tblPr>
      <w:tblGrid>
        <w:gridCol w:w="885"/>
        <w:gridCol w:w="1830"/>
        <w:gridCol w:w="1455"/>
        <w:gridCol w:w="1125"/>
        <w:gridCol w:w="2955"/>
      </w:tblGrid>
      <w:tr w:rsidR="00472335" w:rsidRPr="00472335">
        <w:trPr>
          <w:trHeight w:val="810"/>
        </w:trPr>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Año</w:t>
            </w:r>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 xml:space="preserve">Total de </w:t>
            </w:r>
            <w:proofErr w:type="spellStart"/>
            <w:r w:rsidRPr="00472335">
              <w:rPr>
                <w:rFonts w:ascii="Arial" w:eastAsia="Arial" w:hAnsi="Arial" w:cs="Arial"/>
                <w:color w:val="000000" w:themeColor="text1"/>
                <w:sz w:val="18"/>
                <w:szCs w:val="18"/>
              </w:rPr>
              <w:t>becaries</w:t>
            </w:r>
            <w:proofErr w:type="spellEnd"/>
            <w:r w:rsidRPr="00472335">
              <w:rPr>
                <w:rFonts w:ascii="Arial" w:eastAsia="Arial" w:hAnsi="Arial" w:cs="Arial"/>
                <w:color w:val="000000" w:themeColor="text1"/>
                <w:sz w:val="18"/>
                <w:szCs w:val="18"/>
              </w:rPr>
              <w:t xml:space="preserve">  titulares. </w:t>
            </w:r>
          </w:p>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Cat. Ciencias  Sociales.</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 xml:space="preserve">Total de </w:t>
            </w:r>
            <w:proofErr w:type="spellStart"/>
            <w:r w:rsidRPr="00472335">
              <w:rPr>
                <w:rFonts w:ascii="Arial" w:eastAsia="Arial" w:hAnsi="Arial" w:cs="Arial"/>
                <w:color w:val="000000" w:themeColor="text1"/>
                <w:sz w:val="18"/>
                <w:szCs w:val="18"/>
              </w:rPr>
              <w:t>becaries</w:t>
            </w:r>
            <w:proofErr w:type="spellEnd"/>
            <w:r w:rsidRPr="00472335">
              <w:rPr>
                <w:rFonts w:ascii="Arial" w:eastAsia="Arial" w:hAnsi="Arial" w:cs="Arial"/>
                <w:color w:val="000000" w:themeColor="text1"/>
                <w:sz w:val="18"/>
                <w:szCs w:val="18"/>
              </w:rPr>
              <w:t xml:space="preserve"> titulares. </w:t>
            </w:r>
          </w:p>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proofErr w:type="spellStart"/>
            <w:r w:rsidRPr="00472335">
              <w:rPr>
                <w:rFonts w:ascii="Arial" w:eastAsia="Arial" w:hAnsi="Arial" w:cs="Arial"/>
                <w:color w:val="000000" w:themeColor="text1"/>
                <w:sz w:val="18"/>
                <w:szCs w:val="18"/>
              </w:rPr>
              <w:t>FCJyS</w:t>
            </w:r>
            <w:proofErr w:type="spellEnd"/>
          </w:p>
        </w:tc>
        <w:tc>
          <w:tcPr>
            <w:tcW w:w="112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 xml:space="preserve">Total de </w:t>
            </w:r>
            <w:proofErr w:type="spellStart"/>
            <w:r w:rsidRPr="00472335">
              <w:rPr>
                <w:rFonts w:ascii="Arial" w:eastAsia="Arial" w:hAnsi="Arial" w:cs="Arial"/>
                <w:color w:val="000000" w:themeColor="text1"/>
                <w:sz w:val="18"/>
                <w:szCs w:val="18"/>
              </w:rPr>
              <w:t>becaries</w:t>
            </w:r>
            <w:proofErr w:type="spellEnd"/>
            <w:r w:rsidRPr="00472335">
              <w:rPr>
                <w:rFonts w:ascii="Arial" w:eastAsia="Arial" w:hAnsi="Arial" w:cs="Arial"/>
                <w:color w:val="000000" w:themeColor="text1"/>
                <w:sz w:val="18"/>
                <w:szCs w:val="18"/>
              </w:rPr>
              <w:t xml:space="preserve">  suplentes.  </w:t>
            </w:r>
            <w:proofErr w:type="spellStart"/>
            <w:r w:rsidRPr="00472335">
              <w:rPr>
                <w:rFonts w:ascii="Arial" w:eastAsia="Arial" w:hAnsi="Arial" w:cs="Arial"/>
                <w:color w:val="000000" w:themeColor="text1"/>
                <w:sz w:val="18"/>
                <w:szCs w:val="18"/>
              </w:rPr>
              <w:t>FCJyS</w:t>
            </w:r>
            <w:proofErr w:type="spellEnd"/>
          </w:p>
        </w:tc>
        <w:tc>
          <w:tcPr>
            <w:tcW w:w="295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 xml:space="preserve">Total de becas finalmente otorgadas a egresados de la </w:t>
            </w:r>
            <w:proofErr w:type="spellStart"/>
            <w:r w:rsidRPr="00472335">
              <w:rPr>
                <w:rFonts w:ascii="Arial" w:eastAsia="Arial" w:hAnsi="Arial" w:cs="Arial"/>
                <w:color w:val="000000" w:themeColor="text1"/>
                <w:sz w:val="18"/>
                <w:szCs w:val="18"/>
              </w:rPr>
              <w:t>FCJyS</w:t>
            </w:r>
            <w:proofErr w:type="spellEnd"/>
          </w:p>
        </w:tc>
      </w:tr>
      <w:tr w:rsidR="00472335" w:rsidRPr="00472335">
        <w:trPr>
          <w:trHeight w:val="345"/>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2017</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50</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4 (8%)</w:t>
            </w:r>
          </w:p>
        </w:tc>
        <w:tc>
          <w:tcPr>
            <w:tcW w:w="112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7</w:t>
            </w:r>
          </w:p>
        </w:tc>
        <w:tc>
          <w:tcPr>
            <w:tcW w:w="295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1</w:t>
            </w:r>
          </w:p>
        </w:tc>
      </w:tr>
      <w:tr w:rsidR="00472335" w:rsidRPr="00472335">
        <w:trPr>
          <w:trHeight w:val="240"/>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2018</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46</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5 (11%)</w:t>
            </w:r>
          </w:p>
        </w:tc>
        <w:tc>
          <w:tcPr>
            <w:tcW w:w="112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1</w:t>
            </w:r>
          </w:p>
        </w:tc>
        <w:tc>
          <w:tcPr>
            <w:tcW w:w="295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5</w:t>
            </w:r>
          </w:p>
        </w:tc>
      </w:tr>
      <w:tr w:rsidR="00472335" w:rsidRPr="00472335">
        <w:trPr>
          <w:trHeight w:val="465"/>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2019</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26</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 (7,70 %)</w:t>
            </w:r>
          </w:p>
        </w:tc>
        <w:tc>
          <w:tcPr>
            <w:tcW w:w="112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 xml:space="preserve"> 2</w:t>
            </w:r>
          </w:p>
        </w:tc>
        <w:tc>
          <w:tcPr>
            <w:tcW w:w="295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Falta  Res. donde constan  las becas finalmente adjudicadas</w:t>
            </w:r>
          </w:p>
        </w:tc>
      </w:tr>
      <w:tr w:rsidR="00472335" w:rsidRPr="00472335">
        <w:trPr>
          <w:trHeight w:val="225"/>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2020</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 (10%)</w:t>
            </w:r>
          </w:p>
        </w:tc>
        <w:tc>
          <w:tcPr>
            <w:tcW w:w="112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 xml:space="preserve"> 3</w:t>
            </w:r>
          </w:p>
        </w:tc>
        <w:tc>
          <w:tcPr>
            <w:tcW w:w="295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w:t>
            </w:r>
          </w:p>
        </w:tc>
      </w:tr>
      <w:tr w:rsidR="00472335" w:rsidRPr="00472335">
        <w:trPr>
          <w:trHeight w:val="240"/>
        </w:trPr>
        <w:tc>
          <w:tcPr>
            <w:tcW w:w="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2021</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20</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 (10%)</w:t>
            </w:r>
          </w:p>
        </w:tc>
        <w:tc>
          <w:tcPr>
            <w:tcW w:w="112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w:t>
            </w:r>
          </w:p>
        </w:tc>
        <w:tc>
          <w:tcPr>
            <w:tcW w:w="2955" w:type="dxa"/>
            <w:tcBorders>
              <w:top w:val="nil"/>
              <w:left w:val="nil"/>
              <w:bottom w:val="single" w:sz="8" w:space="0" w:color="000000"/>
              <w:right w:val="single" w:sz="8" w:space="0" w:color="000000"/>
            </w:tcBorders>
            <w:tcMar>
              <w:top w:w="20" w:type="dxa"/>
              <w:left w:w="20" w:type="dxa"/>
              <w:bottom w:w="20" w:type="dxa"/>
              <w:right w:w="20" w:type="dxa"/>
            </w:tcMar>
          </w:tcPr>
          <w:p w:rsidR="00DB15A8" w:rsidRPr="00472335" w:rsidRDefault="00637070" w:rsidP="00472335">
            <w:pPr>
              <w:shd w:val="clear" w:color="auto" w:fill="FFFFFF"/>
              <w:spacing w:after="0" w:line="240" w:lineRule="auto"/>
              <w:jc w:val="center"/>
              <w:rPr>
                <w:rFonts w:ascii="Arial" w:eastAsia="Arial" w:hAnsi="Arial" w:cs="Arial"/>
                <w:color w:val="000000" w:themeColor="text1"/>
                <w:sz w:val="18"/>
                <w:szCs w:val="18"/>
              </w:rPr>
            </w:pPr>
            <w:r w:rsidRPr="00472335">
              <w:rPr>
                <w:rFonts w:ascii="Arial" w:eastAsia="Arial" w:hAnsi="Arial" w:cs="Arial"/>
                <w:color w:val="000000" w:themeColor="text1"/>
                <w:sz w:val="18"/>
                <w:szCs w:val="18"/>
              </w:rPr>
              <w:t>2</w:t>
            </w:r>
          </w:p>
        </w:tc>
      </w:tr>
    </w:tbl>
    <w:p w:rsidR="00DB15A8" w:rsidRPr="00472335" w:rsidRDefault="00637070" w:rsidP="00472335">
      <w:pPr>
        <w:shd w:val="clear" w:color="auto" w:fill="FFFFFF"/>
        <w:spacing w:after="0" w:line="240" w:lineRule="auto"/>
        <w:jc w:val="both"/>
        <w:rPr>
          <w:rFonts w:ascii="Arial" w:eastAsia="Arial" w:hAnsi="Arial" w:cs="Arial"/>
          <w:color w:val="000000" w:themeColor="text1"/>
          <w:sz w:val="20"/>
          <w:szCs w:val="20"/>
        </w:rPr>
      </w:pPr>
      <w:r w:rsidRPr="00472335">
        <w:rPr>
          <w:rFonts w:ascii="Arial" w:eastAsia="Arial" w:hAnsi="Arial" w:cs="Arial"/>
          <w:color w:val="000000" w:themeColor="text1"/>
          <w:sz w:val="20"/>
          <w:szCs w:val="20"/>
        </w:rPr>
        <w:t xml:space="preserve">Fuente: Elaboración propia en base a los listados publicados en la página oficial de la </w:t>
      </w:r>
      <w:proofErr w:type="spellStart"/>
      <w:r w:rsidRPr="00472335">
        <w:rPr>
          <w:rFonts w:ascii="Arial" w:eastAsia="Arial" w:hAnsi="Arial" w:cs="Arial"/>
          <w:color w:val="000000" w:themeColor="text1"/>
          <w:sz w:val="20"/>
          <w:szCs w:val="20"/>
        </w:rPr>
        <w:t>SECyT</w:t>
      </w:r>
      <w:proofErr w:type="spellEnd"/>
      <w:r w:rsidRPr="00472335">
        <w:rPr>
          <w:rFonts w:ascii="Arial" w:eastAsia="Arial" w:hAnsi="Arial" w:cs="Arial"/>
          <w:color w:val="000000" w:themeColor="text1"/>
          <w:sz w:val="20"/>
          <w:szCs w:val="20"/>
        </w:rPr>
        <w:t>-UNLP sobre Becas que fueron otorgadas y en lista de espera, y las Resoluciones N° 378/2017, 508/2018, 817/2020, 2061/2021 con sus correspondientes anexos.</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lastRenderedPageBreak/>
        <w:t xml:space="preserve">De los datos relevados puede observarse que les </w:t>
      </w:r>
      <w:proofErr w:type="spellStart"/>
      <w:r w:rsidRPr="00472335">
        <w:rPr>
          <w:rFonts w:ascii="Arial" w:eastAsia="Arial" w:hAnsi="Arial" w:cs="Arial"/>
          <w:color w:val="000000" w:themeColor="text1"/>
          <w:sz w:val="24"/>
          <w:szCs w:val="24"/>
        </w:rPr>
        <w:t>becaries</w:t>
      </w:r>
      <w:proofErr w:type="spellEnd"/>
      <w:r w:rsidRPr="00472335">
        <w:rPr>
          <w:rFonts w:ascii="Arial" w:eastAsia="Arial" w:hAnsi="Arial" w:cs="Arial"/>
          <w:color w:val="000000" w:themeColor="text1"/>
          <w:sz w:val="24"/>
          <w:szCs w:val="24"/>
        </w:rPr>
        <w:t xml:space="preserve"> titulares pertenecientes a la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 xml:space="preserve">, sólo representan entre un 7,7% y un 11% del total de </w:t>
      </w:r>
      <w:proofErr w:type="spellStart"/>
      <w:r w:rsidRPr="00472335">
        <w:rPr>
          <w:rFonts w:ascii="Arial" w:eastAsia="Arial" w:hAnsi="Arial" w:cs="Arial"/>
          <w:color w:val="000000" w:themeColor="text1"/>
          <w:sz w:val="24"/>
          <w:szCs w:val="24"/>
        </w:rPr>
        <w:t>becaries</w:t>
      </w:r>
      <w:proofErr w:type="spellEnd"/>
      <w:r w:rsidRPr="00472335">
        <w:rPr>
          <w:rFonts w:ascii="Arial" w:eastAsia="Arial" w:hAnsi="Arial" w:cs="Arial"/>
          <w:color w:val="000000" w:themeColor="text1"/>
          <w:sz w:val="24"/>
          <w:szCs w:val="24"/>
        </w:rPr>
        <w:t xml:space="preserve"> </w:t>
      </w:r>
      <w:proofErr w:type="spellStart"/>
      <w:r w:rsidRPr="00472335">
        <w:rPr>
          <w:rFonts w:ascii="Arial" w:eastAsia="Arial" w:hAnsi="Arial" w:cs="Arial"/>
          <w:color w:val="000000" w:themeColor="text1"/>
          <w:sz w:val="24"/>
          <w:szCs w:val="24"/>
        </w:rPr>
        <w:t>admitides</w:t>
      </w:r>
      <w:proofErr w:type="spellEnd"/>
      <w:r w:rsidRPr="00472335">
        <w:rPr>
          <w:rFonts w:ascii="Arial" w:eastAsia="Arial" w:hAnsi="Arial" w:cs="Arial"/>
          <w:color w:val="000000" w:themeColor="text1"/>
          <w:sz w:val="24"/>
          <w:szCs w:val="24"/>
        </w:rPr>
        <w:t xml:space="preserve"> en la Categoría Ciencias Sociales. Las posibilidades de les </w:t>
      </w:r>
      <w:proofErr w:type="spellStart"/>
      <w:r w:rsidRPr="00472335">
        <w:rPr>
          <w:rFonts w:ascii="Arial" w:eastAsia="Arial" w:hAnsi="Arial" w:cs="Arial"/>
          <w:color w:val="000000" w:themeColor="text1"/>
          <w:sz w:val="24"/>
          <w:szCs w:val="24"/>
        </w:rPr>
        <w:t>egresades</w:t>
      </w:r>
      <w:proofErr w:type="spellEnd"/>
      <w:r w:rsidRPr="00472335">
        <w:rPr>
          <w:rFonts w:ascii="Arial" w:eastAsia="Arial" w:hAnsi="Arial" w:cs="Arial"/>
          <w:color w:val="000000" w:themeColor="text1"/>
          <w:sz w:val="24"/>
          <w:szCs w:val="24"/>
        </w:rPr>
        <w:t xml:space="preserve"> de la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 xml:space="preserve">-UNLP que desean dedicarse a la investigación científica son reducidas. Asimismo, no es un detalle menor que la cantidad de becas otorgadas se redujeron en un 40% desde el año 2017 al 2020-2021 respectivamente. </w:t>
      </w:r>
    </w:p>
    <w:p w:rsidR="00DB15A8"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Por otro lado, la Comisión Nacional de Evaluación y Acreditación Universitaria (CONEAU) por Res. 495/2020 donde acredita la carrera de abogacía por un plazo de seis años, establece que se debe aumentar e incentivar la participación de estudiantes en actividades de investigación (art. 2); y, en su Anexo observó que la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 xml:space="preserve"> “no presenta una normativa donde defina su política de investigación”, </w:t>
      </w:r>
      <w:r w:rsidRPr="00472335">
        <w:rPr>
          <w:rFonts w:ascii="Arial" w:eastAsia="Arial" w:hAnsi="Arial" w:cs="Arial"/>
          <w:color w:val="000000" w:themeColor="text1"/>
          <w:sz w:val="24"/>
          <w:szCs w:val="24"/>
          <w:highlight w:val="white"/>
        </w:rPr>
        <w:t>(</w:t>
      </w:r>
      <w:r w:rsidRPr="00472335">
        <w:rPr>
          <w:rFonts w:ascii="Arial" w:eastAsia="Arial" w:hAnsi="Arial" w:cs="Arial"/>
          <w:color w:val="000000" w:themeColor="text1"/>
          <w:sz w:val="24"/>
          <w:szCs w:val="24"/>
        </w:rPr>
        <w:t>Conf. Anexo Res. 495/2020 CONEAU, p. 2</w:t>
      </w:r>
      <w:r w:rsidRPr="00472335">
        <w:rPr>
          <w:rFonts w:ascii="Arial" w:eastAsia="Arial" w:hAnsi="Arial" w:cs="Arial"/>
          <w:color w:val="000000" w:themeColor="text1"/>
          <w:sz w:val="24"/>
          <w:szCs w:val="24"/>
          <w:highlight w:val="white"/>
        </w:rPr>
        <w:t xml:space="preserve">) </w:t>
      </w:r>
      <w:r w:rsidRPr="00472335">
        <w:rPr>
          <w:rFonts w:ascii="Arial" w:eastAsia="Arial" w:hAnsi="Arial" w:cs="Arial"/>
          <w:color w:val="000000" w:themeColor="text1"/>
          <w:sz w:val="24"/>
          <w:szCs w:val="24"/>
        </w:rPr>
        <w:t>a pesar de haberse presentado programas parciales con carácter previo a la acreditación que profundizan en dicha área. Las autoridades académicas presentaron dos resoluciones Resolución HCD No 226/17 "Estímulos a la Iniciación en la Investigación Científica"</w:t>
      </w:r>
      <w:r w:rsidRPr="00472335">
        <w:rPr>
          <w:rFonts w:ascii="Arial" w:eastAsia="Arial" w:hAnsi="Arial" w:cs="Arial"/>
          <w:color w:val="000000" w:themeColor="text1"/>
          <w:sz w:val="24"/>
          <w:szCs w:val="24"/>
          <w:vertAlign w:val="superscript"/>
        </w:rPr>
        <w:footnoteReference w:id="9"/>
      </w:r>
      <w:r w:rsidRPr="00472335">
        <w:rPr>
          <w:rFonts w:ascii="Arial" w:eastAsia="Arial" w:hAnsi="Arial" w:cs="Arial"/>
          <w:color w:val="000000" w:themeColor="text1"/>
          <w:sz w:val="24"/>
          <w:szCs w:val="24"/>
        </w:rPr>
        <w:t xml:space="preserve"> y la Resolución HCD No 381/05 “Reglamento para el otorgamiento de mayores dedicaciones para la investigación”</w:t>
      </w:r>
      <w:r w:rsidRPr="00472335">
        <w:rPr>
          <w:rFonts w:ascii="Arial" w:eastAsia="Arial" w:hAnsi="Arial" w:cs="Arial"/>
          <w:color w:val="000000" w:themeColor="text1"/>
          <w:sz w:val="24"/>
          <w:szCs w:val="24"/>
          <w:vertAlign w:val="superscript"/>
        </w:rPr>
        <w:footnoteReference w:id="10"/>
      </w:r>
      <w:r w:rsidRPr="00472335">
        <w:rPr>
          <w:rFonts w:ascii="Arial" w:eastAsia="Arial" w:hAnsi="Arial" w:cs="Arial"/>
          <w:color w:val="000000" w:themeColor="text1"/>
          <w:sz w:val="24"/>
          <w:szCs w:val="24"/>
        </w:rPr>
        <w:t xml:space="preserve"> (Conf. Anexo Res. 495/2020 CONEAU, p. 2).</w:t>
      </w:r>
    </w:p>
    <w:p w:rsidR="00881FD2" w:rsidRDefault="00881FD2" w:rsidP="00881FD2">
      <w:pPr>
        <w:shd w:val="clear" w:color="auto" w:fill="FFFFFF"/>
        <w:spacing w:after="0" w:line="360" w:lineRule="auto"/>
        <w:rPr>
          <w:rFonts w:ascii="Arial" w:eastAsia="Arial" w:hAnsi="Arial" w:cs="Arial"/>
          <w:color w:val="000000" w:themeColor="text1"/>
          <w:sz w:val="24"/>
          <w:szCs w:val="24"/>
        </w:rPr>
      </w:pPr>
    </w:p>
    <w:p w:rsidR="00DB15A8" w:rsidRPr="00472335" w:rsidRDefault="00637070" w:rsidP="00881FD2">
      <w:pPr>
        <w:shd w:val="clear" w:color="auto" w:fill="FFFFFF"/>
        <w:spacing w:after="0" w:line="360" w:lineRule="auto"/>
        <w:rPr>
          <w:rFonts w:ascii="Arial" w:eastAsia="Arial" w:hAnsi="Arial" w:cs="Arial"/>
          <w:b/>
          <w:color w:val="000000" w:themeColor="text1"/>
          <w:sz w:val="24"/>
          <w:szCs w:val="24"/>
        </w:rPr>
      </w:pPr>
      <w:r w:rsidRPr="00472335">
        <w:rPr>
          <w:rFonts w:ascii="Arial" w:eastAsia="Arial" w:hAnsi="Arial" w:cs="Arial"/>
          <w:b/>
          <w:color w:val="000000" w:themeColor="text1"/>
          <w:sz w:val="24"/>
          <w:szCs w:val="24"/>
        </w:rPr>
        <w:t>Reflexiones finales</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Lejos de proponernos alcanzar conclusiones que den una respuesta absoluta a una problemática ampliamente debatida y abordada desde diversos enfoques, retomamos la pregunta-afirmación que dio origen a este trabajo: </w:t>
      </w:r>
      <w:r w:rsidRPr="00472335">
        <w:rPr>
          <w:rFonts w:ascii="Arial" w:eastAsia="Arial" w:hAnsi="Arial" w:cs="Arial"/>
          <w:i/>
          <w:color w:val="000000" w:themeColor="text1"/>
          <w:sz w:val="24"/>
          <w:szCs w:val="24"/>
        </w:rPr>
        <w:t>se requiere un</w:t>
      </w:r>
      <w:r w:rsidRPr="00472335">
        <w:rPr>
          <w:rFonts w:ascii="Arial" w:eastAsia="Arial" w:hAnsi="Arial" w:cs="Arial"/>
          <w:color w:val="000000" w:themeColor="text1"/>
          <w:sz w:val="24"/>
          <w:szCs w:val="24"/>
        </w:rPr>
        <w:t xml:space="preserve"> </w:t>
      </w:r>
      <w:r w:rsidRPr="00472335">
        <w:rPr>
          <w:rFonts w:ascii="Arial" w:eastAsia="Arial" w:hAnsi="Arial" w:cs="Arial"/>
          <w:i/>
          <w:color w:val="000000" w:themeColor="text1"/>
          <w:sz w:val="24"/>
          <w:szCs w:val="24"/>
        </w:rPr>
        <w:t>fortalecimiento de la investigación científica en el campo jurídico</w:t>
      </w:r>
      <w:r w:rsidRPr="00472335">
        <w:rPr>
          <w:rFonts w:ascii="Arial" w:eastAsia="Arial" w:hAnsi="Arial" w:cs="Arial"/>
          <w:color w:val="000000" w:themeColor="text1"/>
          <w:sz w:val="24"/>
          <w:szCs w:val="24"/>
        </w:rPr>
        <w:t xml:space="preserve">, y evidenciamos la entidad que cobra el rol de las políticas institucionales a dicho fin. La institución académica debe garantizar el desarrollo de las tareas de </w:t>
      </w:r>
      <w:r w:rsidRPr="00472335">
        <w:rPr>
          <w:rFonts w:ascii="Arial" w:eastAsia="Arial" w:hAnsi="Arial" w:cs="Arial"/>
          <w:color w:val="000000" w:themeColor="text1"/>
          <w:sz w:val="24"/>
          <w:szCs w:val="24"/>
        </w:rPr>
        <w:lastRenderedPageBreak/>
        <w:t>enseñanza y de investigación de forma conjunta, por lo que no debe dejar librada a la decisión individual de cada agente educativo, sino generar una articulación concreta entre enseñanza e investigación (</w:t>
      </w:r>
      <w:proofErr w:type="spellStart"/>
      <w:r w:rsidRPr="00472335">
        <w:rPr>
          <w:rFonts w:ascii="Arial" w:eastAsia="Arial" w:hAnsi="Arial" w:cs="Arial"/>
          <w:color w:val="000000" w:themeColor="text1"/>
          <w:sz w:val="24"/>
          <w:szCs w:val="24"/>
        </w:rPr>
        <w:t>Orler</w:t>
      </w:r>
      <w:proofErr w:type="spellEnd"/>
      <w:r w:rsidRPr="00472335">
        <w:rPr>
          <w:rFonts w:ascii="Arial" w:eastAsia="Arial" w:hAnsi="Arial" w:cs="Arial"/>
          <w:color w:val="000000" w:themeColor="text1"/>
          <w:sz w:val="24"/>
          <w:szCs w:val="24"/>
        </w:rPr>
        <w:t xml:space="preserve">, 2012). </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De los datos relevados, y siguiendo a </w:t>
      </w:r>
      <w:proofErr w:type="spellStart"/>
      <w:r w:rsidRPr="00472335">
        <w:rPr>
          <w:rFonts w:ascii="Arial" w:eastAsia="Arial" w:hAnsi="Arial" w:cs="Arial"/>
          <w:color w:val="000000" w:themeColor="text1"/>
          <w:sz w:val="24"/>
          <w:szCs w:val="24"/>
        </w:rPr>
        <w:t>Cardinaux</w:t>
      </w:r>
      <w:proofErr w:type="spellEnd"/>
      <w:r w:rsidRPr="00472335">
        <w:rPr>
          <w:rFonts w:ascii="Arial" w:eastAsia="Arial" w:hAnsi="Arial" w:cs="Arial"/>
          <w:color w:val="000000" w:themeColor="text1"/>
          <w:sz w:val="24"/>
          <w:szCs w:val="24"/>
        </w:rPr>
        <w:t xml:space="preserve"> (2008), ante la escasez institucional en materia de investigación (presupuesto, becas, grupos de investigación, etc.), que según surge del cuadro se agudiza con el correr de los años por la disminución de plazas, se torna muy complejo para estudiantes y </w:t>
      </w:r>
      <w:proofErr w:type="spellStart"/>
      <w:r w:rsidRPr="00472335">
        <w:rPr>
          <w:rFonts w:ascii="Arial" w:eastAsia="Arial" w:hAnsi="Arial" w:cs="Arial"/>
          <w:color w:val="000000" w:themeColor="text1"/>
          <w:sz w:val="24"/>
          <w:szCs w:val="24"/>
        </w:rPr>
        <w:t>egresades</w:t>
      </w:r>
      <w:proofErr w:type="spellEnd"/>
      <w:r w:rsidRPr="00472335">
        <w:rPr>
          <w:rFonts w:ascii="Arial" w:eastAsia="Arial" w:hAnsi="Arial" w:cs="Arial"/>
          <w:color w:val="000000" w:themeColor="text1"/>
          <w:sz w:val="24"/>
          <w:szCs w:val="24"/>
        </w:rPr>
        <w:t xml:space="preserve"> de la carrera de abogacía su integración a las actividades científicas, e incluso proyectarse a futuro en el mercado laboral científico. </w:t>
      </w:r>
    </w:p>
    <w:p w:rsidR="00DB15A8" w:rsidRPr="00472335" w:rsidRDefault="00637070" w:rsidP="00881FD2">
      <w:pPr>
        <w:shd w:val="clear" w:color="auto" w:fill="FFFFFF"/>
        <w:spacing w:after="0" w:line="360" w:lineRule="auto"/>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El camino hacia el fortalecimiento de la actividad científico-universitaria  en el campo jurídico debe ir acompañada de la implementación de políticas institucionales que incentiven y estrechen el vínculo tripartito: estudiantes-docentes-investigación.</w:t>
      </w:r>
    </w:p>
    <w:p w:rsidR="00881FD2" w:rsidRDefault="00881FD2" w:rsidP="00881FD2">
      <w:pPr>
        <w:shd w:val="clear" w:color="auto" w:fill="FFFFFF"/>
        <w:spacing w:after="0" w:line="360" w:lineRule="auto"/>
        <w:rPr>
          <w:rFonts w:ascii="Arial" w:eastAsia="Arial" w:hAnsi="Arial" w:cs="Arial"/>
          <w:b/>
          <w:color w:val="000000" w:themeColor="text1"/>
          <w:sz w:val="24"/>
          <w:szCs w:val="24"/>
        </w:rPr>
      </w:pPr>
    </w:p>
    <w:p w:rsidR="00DB15A8" w:rsidRPr="00472335" w:rsidRDefault="00637070" w:rsidP="00881FD2">
      <w:pPr>
        <w:shd w:val="clear" w:color="auto" w:fill="FFFFFF"/>
        <w:spacing w:after="0" w:line="360" w:lineRule="auto"/>
        <w:rPr>
          <w:rFonts w:ascii="Arial" w:eastAsia="Arial" w:hAnsi="Arial" w:cs="Arial"/>
          <w:b/>
          <w:color w:val="000000" w:themeColor="text1"/>
          <w:sz w:val="24"/>
          <w:szCs w:val="24"/>
        </w:rPr>
      </w:pPr>
      <w:r w:rsidRPr="00472335">
        <w:rPr>
          <w:rFonts w:ascii="Arial" w:eastAsia="Arial" w:hAnsi="Arial" w:cs="Arial"/>
          <w:b/>
          <w:color w:val="000000" w:themeColor="text1"/>
          <w:sz w:val="24"/>
          <w:szCs w:val="24"/>
        </w:rPr>
        <w:t>Referencias bibliográficas</w:t>
      </w:r>
    </w:p>
    <w:p w:rsidR="00DB15A8" w:rsidRPr="00472335"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proofErr w:type="spellStart"/>
      <w:r w:rsidRPr="00472335">
        <w:rPr>
          <w:rFonts w:ascii="Arial" w:eastAsia="Arial" w:hAnsi="Arial" w:cs="Arial"/>
          <w:color w:val="000000" w:themeColor="text1"/>
          <w:sz w:val="24"/>
          <w:szCs w:val="24"/>
        </w:rPr>
        <w:t>Andriola</w:t>
      </w:r>
      <w:proofErr w:type="spellEnd"/>
      <w:r w:rsidRPr="00472335">
        <w:rPr>
          <w:rFonts w:ascii="Arial" w:eastAsia="Arial" w:hAnsi="Arial" w:cs="Arial"/>
          <w:color w:val="000000" w:themeColor="text1"/>
          <w:sz w:val="24"/>
          <w:szCs w:val="24"/>
        </w:rPr>
        <w:t xml:space="preserve"> Karina, </w:t>
      </w:r>
      <w:proofErr w:type="spellStart"/>
      <w:r w:rsidRPr="00472335">
        <w:rPr>
          <w:rFonts w:ascii="Arial" w:eastAsia="Arial" w:hAnsi="Arial" w:cs="Arial"/>
          <w:color w:val="000000" w:themeColor="text1"/>
          <w:sz w:val="24"/>
          <w:szCs w:val="24"/>
        </w:rPr>
        <w:t>Lanfranco</w:t>
      </w:r>
      <w:proofErr w:type="spellEnd"/>
      <w:r w:rsidRPr="00472335">
        <w:rPr>
          <w:rFonts w:ascii="Arial" w:eastAsia="Arial" w:hAnsi="Arial" w:cs="Arial"/>
          <w:color w:val="000000" w:themeColor="text1"/>
          <w:sz w:val="24"/>
          <w:szCs w:val="24"/>
        </w:rPr>
        <w:t xml:space="preserve"> Marina y </w:t>
      </w:r>
      <w:proofErr w:type="spellStart"/>
      <w:r w:rsidRPr="00472335">
        <w:rPr>
          <w:rFonts w:ascii="Arial" w:eastAsia="Arial" w:hAnsi="Arial" w:cs="Arial"/>
          <w:color w:val="000000" w:themeColor="text1"/>
          <w:sz w:val="24"/>
          <w:szCs w:val="24"/>
        </w:rPr>
        <w:t>Napal</w:t>
      </w:r>
      <w:proofErr w:type="spellEnd"/>
      <w:r w:rsidRPr="00472335">
        <w:rPr>
          <w:rFonts w:ascii="Arial" w:eastAsia="Arial" w:hAnsi="Arial" w:cs="Arial"/>
          <w:color w:val="000000" w:themeColor="text1"/>
          <w:sz w:val="24"/>
          <w:szCs w:val="24"/>
        </w:rPr>
        <w:t xml:space="preserve"> Josefina (2020). Los conversatorios “Los desafíos de la educación jurídica en la ASPO” Una estrategia de investigación cualitativa ¿Facilitada por la ASPO? en </w:t>
      </w:r>
      <w:proofErr w:type="spellStart"/>
      <w:r w:rsidRPr="00472335">
        <w:rPr>
          <w:rFonts w:ascii="Arial" w:eastAsia="Arial" w:hAnsi="Arial" w:cs="Arial"/>
          <w:color w:val="000000" w:themeColor="text1"/>
          <w:sz w:val="24"/>
          <w:szCs w:val="24"/>
        </w:rPr>
        <w:t>Orler</w:t>
      </w:r>
      <w:proofErr w:type="spellEnd"/>
      <w:r w:rsidRPr="00472335">
        <w:rPr>
          <w:rFonts w:ascii="Arial" w:eastAsia="Arial" w:hAnsi="Arial" w:cs="Arial"/>
          <w:color w:val="000000" w:themeColor="text1"/>
          <w:sz w:val="24"/>
          <w:szCs w:val="24"/>
        </w:rPr>
        <w:t xml:space="preserve"> </w:t>
      </w:r>
      <w:proofErr w:type="spellStart"/>
      <w:r w:rsidRPr="00472335">
        <w:rPr>
          <w:rFonts w:ascii="Arial" w:eastAsia="Arial" w:hAnsi="Arial" w:cs="Arial"/>
          <w:color w:val="000000" w:themeColor="text1"/>
          <w:sz w:val="24"/>
          <w:szCs w:val="24"/>
        </w:rPr>
        <w:t>Jose</w:t>
      </w:r>
      <w:proofErr w:type="spellEnd"/>
      <w:r w:rsidRPr="00472335">
        <w:rPr>
          <w:rFonts w:ascii="Arial" w:eastAsia="Arial" w:hAnsi="Arial" w:cs="Arial"/>
          <w:color w:val="000000" w:themeColor="text1"/>
          <w:sz w:val="24"/>
          <w:szCs w:val="24"/>
        </w:rPr>
        <w:t xml:space="preserve"> (editor) </w:t>
      </w:r>
      <w:r w:rsidRPr="00472335">
        <w:rPr>
          <w:rFonts w:ascii="Arial" w:eastAsia="Arial" w:hAnsi="Arial" w:cs="Arial"/>
          <w:i/>
          <w:color w:val="000000" w:themeColor="text1"/>
          <w:sz w:val="24"/>
          <w:szCs w:val="24"/>
        </w:rPr>
        <w:t>Enseñar derecho en tiempos de pandemia debates y reflexiones docentes en la virtualidad emergente,</w:t>
      </w:r>
      <w:r w:rsidRPr="00472335">
        <w:rPr>
          <w:rFonts w:ascii="Arial" w:eastAsia="Arial" w:hAnsi="Arial" w:cs="Arial"/>
          <w:color w:val="000000" w:themeColor="text1"/>
          <w:sz w:val="24"/>
          <w:szCs w:val="24"/>
        </w:rPr>
        <w:t xml:space="preserve">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-UNLP.</w:t>
      </w:r>
    </w:p>
    <w:p w:rsidR="00DB15A8" w:rsidRPr="00472335" w:rsidRDefault="00637070" w:rsidP="00881FD2">
      <w:pPr>
        <w:spacing w:after="0" w:line="360" w:lineRule="auto"/>
        <w:ind w:left="567" w:hanging="567"/>
        <w:jc w:val="both"/>
        <w:rPr>
          <w:rFonts w:ascii="Arial" w:eastAsia="Arial" w:hAnsi="Arial" w:cs="Arial"/>
          <w:color w:val="000000" w:themeColor="text1"/>
          <w:sz w:val="24"/>
          <w:szCs w:val="24"/>
          <w:highlight w:val="white"/>
        </w:rPr>
      </w:pPr>
      <w:r w:rsidRPr="00472335">
        <w:rPr>
          <w:rFonts w:ascii="Arial" w:eastAsia="Arial" w:hAnsi="Arial" w:cs="Arial"/>
          <w:color w:val="000000" w:themeColor="text1"/>
          <w:sz w:val="24"/>
          <w:szCs w:val="24"/>
          <w:highlight w:val="white"/>
        </w:rPr>
        <w:t xml:space="preserve">Bourdieu Pierre y </w:t>
      </w:r>
      <w:proofErr w:type="spellStart"/>
      <w:r w:rsidRPr="00472335">
        <w:rPr>
          <w:rFonts w:ascii="Arial" w:eastAsia="Arial" w:hAnsi="Arial" w:cs="Arial"/>
          <w:color w:val="000000" w:themeColor="text1"/>
          <w:sz w:val="24"/>
          <w:szCs w:val="24"/>
          <w:highlight w:val="white"/>
        </w:rPr>
        <w:t>Teubner</w:t>
      </w:r>
      <w:proofErr w:type="spellEnd"/>
      <w:r w:rsidRPr="00472335">
        <w:rPr>
          <w:rFonts w:ascii="Arial" w:eastAsia="Arial" w:hAnsi="Arial" w:cs="Arial"/>
          <w:color w:val="000000" w:themeColor="text1"/>
          <w:sz w:val="24"/>
          <w:szCs w:val="24"/>
          <w:highlight w:val="white"/>
        </w:rPr>
        <w:t xml:space="preserve"> </w:t>
      </w:r>
      <w:proofErr w:type="spellStart"/>
      <w:r w:rsidRPr="00472335">
        <w:rPr>
          <w:rFonts w:ascii="Arial" w:eastAsia="Arial" w:hAnsi="Arial" w:cs="Arial"/>
          <w:color w:val="000000" w:themeColor="text1"/>
          <w:sz w:val="24"/>
          <w:szCs w:val="24"/>
          <w:highlight w:val="white"/>
        </w:rPr>
        <w:t>Gunther</w:t>
      </w:r>
      <w:proofErr w:type="spellEnd"/>
      <w:r w:rsidRPr="00472335">
        <w:rPr>
          <w:rFonts w:ascii="Arial" w:eastAsia="Arial" w:hAnsi="Arial" w:cs="Arial"/>
          <w:color w:val="000000" w:themeColor="text1"/>
          <w:sz w:val="24"/>
          <w:szCs w:val="24"/>
          <w:highlight w:val="white"/>
        </w:rPr>
        <w:t xml:space="preserve"> (2000) </w:t>
      </w:r>
      <w:r w:rsidRPr="00472335">
        <w:rPr>
          <w:rFonts w:ascii="Arial" w:eastAsia="Arial" w:hAnsi="Arial" w:cs="Arial"/>
          <w:i/>
          <w:color w:val="000000" w:themeColor="text1"/>
          <w:sz w:val="24"/>
          <w:szCs w:val="24"/>
          <w:highlight w:val="white"/>
        </w:rPr>
        <w:t>La fuerza del derecho</w:t>
      </w:r>
      <w:r w:rsidRPr="00472335">
        <w:rPr>
          <w:rFonts w:ascii="Arial" w:eastAsia="Arial" w:hAnsi="Arial" w:cs="Arial"/>
          <w:color w:val="000000" w:themeColor="text1"/>
          <w:sz w:val="24"/>
          <w:szCs w:val="24"/>
          <w:highlight w:val="white"/>
        </w:rPr>
        <w:t>, Ediciones UNIANDES, Bogotá.</w:t>
      </w:r>
    </w:p>
    <w:p w:rsidR="00DB15A8" w:rsidRPr="00472335"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proofErr w:type="spellStart"/>
      <w:r w:rsidRPr="00472335">
        <w:rPr>
          <w:rFonts w:ascii="Arial" w:eastAsia="Arial" w:hAnsi="Arial" w:cs="Arial"/>
          <w:color w:val="000000" w:themeColor="text1"/>
          <w:sz w:val="24"/>
          <w:szCs w:val="24"/>
        </w:rPr>
        <w:t>Cardinaux</w:t>
      </w:r>
      <w:proofErr w:type="spellEnd"/>
      <w:r w:rsidRPr="00472335">
        <w:rPr>
          <w:rFonts w:ascii="Arial" w:eastAsia="Arial" w:hAnsi="Arial" w:cs="Arial"/>
          <w:color w:val="000000" w:themeColor="text1"/>
          <w:sz w:val="24"/>
          <w:szCs w:val="24"/>
        </w:rPr>
        <w:t xml:space="preserve"> Nancy y González Manuela Graciela (2004). El derecho que debe enseñarse. En Academia</w:t>
      </w:r>
      <w:r w:rsidRPr="00472335">
        <w:rPr>
          <w:rFonts w:ascii="Arial" w:eastAsia="Arial" w:hAnsi="Arial" w:cs="Arial"/>
          <w:i/>
          <w:color w:val="000000" w:themeColor="text1"/>
          <w:sz w:val="24"/>
          <w:szCs w:val="24"/>
        </w:rPr>
        <w:t>, Revista sobre enseñanza del Derecho</w:t>
      </w:r>
      <w:r w:rsidRPr="00472335">
        <w:rPr>
          <w:rFonts w:ascii="Arial" w:eastAsia="Arial" w:hAnsi="Arial" w:cs="Arial"/>
          <w:color w:val="000000" w:themeColor="text1"/>
          <w:sz w:val="24"/>
          <w:szCs w:val="24"/>
        </w:rPr>
        <w:t xml:space="preserve">. Año 1 n 2 (129-146) recuperado de </w:t>
      </w:r>
      <w:hyperlink r:id="rId7">
        <w:r w:rsidRPr="00472335">
          <w:rPr>
            <w:rFonts w:ascii="Arial" w:eastAsia="Arial" w:hAnsi="Arial" w:cs="Arial"/>
            <w:color w:val="000000" w:themeColor="text1"/>
            <w:sz w:val="24"/>
            <w:szCs w:val="24"/>
            <w:u w:val="single"/>
          </w:rPr>
          <w:t>http://sedici.unlp.edu.ar/handle/10915/117647</w:t>
        </w:r>
      </w:hyperlink>
      <w:r w:rsidRPr="00472335">
        <w:rPr>
          <w:rFonts w:ascii="Arial" w:eastAsia="Arial" w:hAnsi="Arial" w:cs="Arial"/>
          <w:color w:val="000000" w:themeColor="text1"/>
          <w:sz w:val="24"/>
          <w:szCs w:val="24"/>
        </w:rPr>
        <w:t xml:space="preserve"> </w:t>
      </w:r>
    </w:p>
    <w:p w:rsidR="00DB15A8" w:rsidRPr="00472335"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proofErr w:type="spellStart"/>
      <w:r w:rsidRPr="00472335">
        <w:rPr>
          <w:rFonts w:ascii="Arial" w:eastAsia="Arial" w:hAnsi="Arial" w:cs="Arial"/>
          <w:color w:val="000000" w:themeColor="text1"/>
          <w:sz w:val="24"/>
          <w:szCs w:val="24"/>
        </w:rPr>
        <w:t>Cardinaux</w:t>
      </w:r>
      <w:proofErr w:type="spellEnd"/>
      <w:r w:rsidRPr="00472335">
        <w:rPr>
          <w:rFonts w:ascii="Arial" w:eastAsia="Arial" w:hAnsi="Arial" w:cs="Arial"/>
          <w:color w:val="000000" w:themeColor="text1"/>
          <w:sz w:val="24"/>
          <w:szCs w:val="24"/>
        </w:rPr>
        <w:t xml:space="preserve">, Nancy (2008). “La articulación entre enseñanza e investigación del Derecho”. </w:t>
      </w:r>
      <w:r w:rsidRPr="00472335">
        <w:rPr>
          <w:rFonts w:ascii="Arial" w:eastAsia="Arial" w:hAnsi="Arial" w:cs="Arial"/>
          <w:i/>
          <w:color w:val="000000" w:themeColor="text1"/>
          <w:sz w:val="24"/>
          <w:szCs w:val="24"/>
        </w:rPr>
        <w:t xml:space="preserve">Academia. Revista sobre enseñanza del Derecho, </w:t>
      </w:r>
      <w:r w:rsidRPr="00472335">
        <w:rPr>
          <w:rFonts w:ascii="Arial" w:eastAsia="Arial" w:hAnsi="Arial" w:cs="Arial"/>
          <w:color w:val="000000" w:themeColor="text1"/>
          <w:sz w:val="24"/>
          <w:szCs w:val="24"/>
        </w:rPr>
        <w:t>Año 6, Número 12 (241-255), UBA, Buenos Aires.</w:t>
      </w:r>
    </w:p>
    <w:p w:rsidR="00DB15A8" w:rsidRPr="00472335"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Farfán Rafael (2009). “La sociología comprensiva como un capítulo de la historia de la sociología”. En</w:t>
      </w:r>
      <w:r w:rsidRPr="00472335">
        <w:rPr>
          <w:rFonts w:ascii="Arial" w:eastAsia="Arial" w:hAnsi="Arial" w:cs="Arial"/>
          <w:i/>
          <w:color w:val="000000" w:themeColor="text1"/>
          <w:sz w:val="24"/>
          <w:szCs w:val="24"/>
        </w:rPr>
        <w:t xml:space="preserve"> Sociológica, </w:t>
      </w:r>
      <w:r w:rsidRPr="00472335">
        <w:rPr>
          <w:rFonts w:ascii="Arial" w:eastAsia="Arial" w:hAnsi="Arial" w:cs="Arial"/>
          <w:color w:val="000000" w:themeColor="text1"/>
          <w:sz w:val="24"/>
          <w:szCs w:val="24"/>
        </w:rPr>
        <w:t>año 24, número 70, mayo-agosto de 2009, pp. 203-214.</w:t>
      </w:r>
    </w:p>
    <w:p w:rsidR="00DB15A8" w:rsidRPr="00472335"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lastRenderedPageBreak/>
        <w:t xml:space="preserve">González Manuela Graciela (2017). “Los desafíos de profesores, profesoras y estudiantes frente al nuevo plan de estudios”. En Revista Anales de la Facultad de la Facultad de Ciencias Jurídicas y Sociales Número Extraordinario. </w:t>
      </w:r>
      <w:proofErr w:type="spellStart"/>
      <w:r w:rsidRPr="00472335">
        <w:rPr>
          <w:rFonts w:ascii="Arial" w:eastAsia="Arial" w:hAnsi="Arial" w:cs="Arial"/>
          <w:color w:val="000000" w:themeColor="text1"/>
          <w:sz w:val="24"/>
          <w:szCs w:val="24"/>
        </w:rPr>
        <w:t>FCJyS</w:t>
      </w:r>
      <w:proofErr w:type="spellEnd"/>
      <w:r w:rsidRPr="00472335">
        <w:rPr>
          <w:rFonts w:ascii="Arial" w:eastAsia="Arial" w:hAnsi="Arial" w:cs="Arial"/>
          <w:color w:val="000000" w:themeColor="text1"/>
          <w:sz w:val="24"/>
          <w:szCs w:val="24"/>
        </w:rPr>
        <w:t>-UNLP (101-117).</w:t>
      </w:r>
    </w:p>
    <w:p w:rsidR="00DB15A8" w:rsidRPr="00881FD2"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r w:rsidRPr="00472335">
        <w:rPr>
          <w:rFonts w:ascii="Arial" w:eastAsia="Arial" w:hAnsi="Arial" w:cs="Arial"/>
          <w:color w:val="000000" w:themeColor="text1"/>
          <w:sz w:val="24"/>
          <w:szCs w:val="24"/>
        </w:rPr>
        <w:t xml:space="preserve">González Manuela Graciela y </w:t>
      </w:r>
      <w:proofErr w:type="spellStart"/>
      <w:r w:rsidRPr="00472335">
        <w:rPr>
          <w:rFonts w:ascii="Arial" w:eastAsia="Arial" w:hAnsi="Arial" w:cs="Arial"/>
          <w:color w:val="000000" w:themeColor="text1"/>
          <w:sz w:val="24"/>
          <w:szCs w:val="24"/>
        </w:rPr>
        <w:t>Marano</w:t>
      </w:r>
      <w:proofErr w:type="spellEnd"/>
      <w:r w:rsidRPr="00472335">
        <w:rPr>
          <w:rFonts w:ascii="Arial" w:eastAsia="Arial" w:hAnsi="Arial" w:cs="Arial"/>
          <w:color w:val="000000" w:themeColor="text1"/>
          <w:sz w:val="24"/>
          <w:szCs w:val="24"/>
        </w:rPr>
        <w:t xml:space="preserve"> María Gabriela (2014). </w:t>
      </w:r>
      <w:r w:rsidRPr="00472335">
        <w:rPr>
          <w:rFonts w:ascii="Arial" w:eastAsia="Arial" w:hAnsi="Arial" w:cs="Arial"/>
          <w:i/>
          <w:color w:val="000000" w:themeColor="text1"/>
          <w:sz w:val="24"/>
          <w:szCs w:val="24"/>
        </w:rPr>
        <w:t xml:space="preserve">La formación de </w:t>
      </w:r>
      <w:r w:rsidRPr="00881FD2">
        <w:rPr>
          <w:rFonts w:ascii="Arial" w:eastAsia="Arial" w:hAnsi="Arial" w:cs="Arial"/>
          <w:i/>
          <w:color w:val="000000" w:themeColor="text1"/>
          <w:sz w:val="24"/>
          <w:szCs w:val="24"/>
        </w:rPr>
        <w:t xml:space="preserve">abogados y abogadas. Nuevas configuraciones </w:t>
      </w:r>
      <w:proofErr w:type="spellStart"/>
      <w:r w:rsidRPr="00881FD2">
        <w:rPr>
          <w:rFonts w:ascii="Arial" w:eastAsia="Arial" w:hAnsi="Arial" w:cs="Arial"/>
          <w:color w:val="000000" w:themeColor="text1"/>
          <w:sz w:val="24"/>
          <w:szCs w:val="24"/>
        </w:rPr>
        <w:t>FCJyS</w:t>
      </w:r>
      <w:proofErr w:type="spellEnd"/>
      <w:r w:rsidRPr="00881FD2">
        <w:rPr>
          <w:rFonts w:ascii="Arial" w:eastAsia="Arial" w:hAnsi="Arial" w:cs="Arial"/>
          <w:color w:val="000000" w:themeColor="text1"/>
          <w:sz w:val="24"/>
          <w:szCs w:val="24"/>
        </w:rPr>
        <w:t>-UNLP.</w:t>
      </w:r>
    </w:p>
    <w:p w:rsidR="00DB15A8" w:rsidRPr="00881FD2" w:rsidRDefault="00637070" w:rsidP="00881FD2">
      <w:pPr>
        <w:spacing w:after="0" w:line="360" w:lineRule="auto"/>
        <w:ind w:left="567" w:hanging="567"/>
        <w:jc w:val="both"/>
        <w:rPr>
          <w:rFonts w:ascii="Arial" w:eastAsia="Arial" w:hAnsi="Arial" w:cs="Arial"/>
          <w:color w:val="000000" w:themeColor="text1"/>
          <w:sz w:val="24"/>
          <w:szCs w:val="24"/>
        </w:rPr>
      </w:pPr>
      <w:r w:rsidRPr="00881FD2">
        <w:rPr>
          <w:rFonts w:ascii="Arial" w:eastAsia="Arial" w:hAnsi="Arial" w:cs="Arial"/>
          <w:color w:val="000000" w:themeColor="text1"/>
          <w:sz w:val="24"/>
          <w:szCs w:val="24"/>
        </w:rPr>
        <w:t xml:space="preserve">Informe Estadístico de proyectos acreditados Universidad Nacional de La Plata en el marco del Programa de Incentivos a los docentes investigadores, vigentes durante el período 2010-2013 (2014) recuperado  de: </w:t>
      </w:r>
      <w:hyperlink r:id="rId8">
        <w:r w:rsidRPr="00881FD2">
          <w:rPr>
            <w:rFonts w:ascii="Arial" w:eastAsia="Arial" w:hAnsi="Arial" w:cs="Arial"/>
            <w:color w:val="000000" w:themeColor="text1"/>
            <w:sz w:val="24"/>
            <w:szCs w:val="24"/>
            <w:u w:val="single"/>
          </w:rPr>
          <w:t>http://sedici.unlp.edu.ar/bitstream/handle/10915/53119/Documento_completo.pdf-PDFA2u.pdf?sequence=3&amp;isAllowed=y</w:t>
        </w:r>
      </w:hyperlink>
    </w:p>
    <w:p w:rsidR="00DB15A8" w:rsidRPr="00881FD2" w:rsidRDefault="00637070" w:rsidP="00881FD2">
      <w:pPr>
        <w:spacing w:after="0" w:line="360" w:lineRule="auto"/>
        <w:ind w:left="567" w:hanging="567"/>
        <w:jc w:val="both"/>
        <w:rPr>
          <w:rFonts w:ascii="Arial" w:eastAsia="Arial" w:hAnsi="Arial" w:cs="Arial"/>
          <w:color w:val="000000" w:themeColor="text1"/>
          <w:sz w:val="24"/>
          <w:szCs w:val="24"/>
        </w:rPr>
      </w:pPr>
      <w:proofErr w:type="spellStart"/>
      <w:r w:rsidRPr="00881FD2">
        <w:rPr>
          <w:rFonts w:ascii="Arial" w:eastAsia="Arial" w:hAnsi="Arial" w:cs="Arial"/>
          <w:color w:val="000000" w:themeColor="text1"/>
          <w:sz w:val="24"/>
          <w:szCs w:val="24"/>
        </w:rPr>
        <w:t>Orler</w:t>
      </w:r>
      <w:proofErr w:type="spellEnd"/>
      <w:r w:rsidRPr="00881FD2">
        <w:rPr>
          <w:rFonts w:ascii="Arial" w:eastAsia="Arial" w:hAnsi="Arial" w:cs="Arial"/>
          <w:color w:val="000000" w:themeColor="text1"/>
          <w:sz w:val="24"/>
          <w:szCs w:val="24"/>
        </w:rPr>
        <w:t xml:space="preserve">, José (2012). “Docencia-Investigación: ¿una relación antagónica, inexistente o necesaria?”. En </w:t>
      </w:r>
      <w:r w:rsidRPr="00881FD2">
        <w:rPr>
          <w:rFonts w:ascii="Arial" w:eastAsia="Arial" w:hAnsi="Arial" w:cs="Arial"/>
          <w:i/>
          <w:color w:val="000000" w:themeColor="text1"/>
          <w:sz w:val="24"/>
          <w:szCs w:val="24"/>
        </w:rPr>
        <w:t>Academia</w:t>
      </w:r>
      <w:r w:rsidRPr="00881FD2">
        <w:rPr>
          <w:rFonts w:ascii="Arial" w:eastAsia="Arial" w:hAnsi="Arial" w:cs="Arial"/>
          <w:color w:val="000000" w:themeColor="text1"/>
          <w:sz w:val="24"/>
          <w:szCs w:val="24"/>
        </w:rPr>
        <w:t>, Revista sobre enseñanza del Derecho año 10, número 19, pp. 289-301. Buenos Aires, Argentina (ISSN 1667-4154).</w:t>
      </w:r>
    </w:p>
    <w:p w:rsidR="00DB15A8" w:rsidRPr="00881FD2"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proofErr w:type="spellStart"/>
      <w:r w:rsidRPr="00881FD2">
        <w:rPr>
          <w:rFonts w:ascii="Arial" w:eastAsia="Arial" w:hAnsi="Arial" w:cs="Arial"/>
          <w:color w:val="000000" w:themeColor="text1"/>
          <w:sz w:val="24"/>
          <w:szCs w:val="24"/>
        </w:rPr>
        <w:t>Pezzeta</w:t>
      </w:r>
      <w:proofErr w:type="spellEnd"/>
      <w:r w:rsidRPr="00881FD2">
        <w:rPr>
          <w:rFonts w:ascii="Arial" w:eastAsia="Arial" w:hAnsi="Arial" w:cs="Arial"/>
          <w:color w:val="000000" w:themeColor="text1"/>
          <w:sz w:val="24"/>
          <w:szCs w:val="24"/>
        </w:rPr>
        <w:t xml:space="preserve">, Silvina (2011). “¿Qué investigar sobre la enseñanza del Derecho en las Facultades de Abogacía? El techo de cristal en la investigación </w:t>
      </w:r>
      <w:proofErr w:type="spellStart"/>
      <w:r w:rsidRPr="00881FD2">
        <w:rPr>
          <w:rFonts w:ascii="Arial" w:eastAsia="Arial" w:hAnsi="Arial" w:cs="Arial"/>
          <w:color w:val="000000" w:themeColor="text1"/>
          <w:sz w:val="24"/>
          <w:szCs w:val="24"/>
        </w:rPr>
        <w:t>sociojurídica</w:t>
      </w:r>
      <w:proofErr w:type="spellEnd"/>
      <w:r w:rsidRPr="00881FD2">
        <w:rPr>
          <w:rFonts w:ascii="Arial" w:eastAsia="Arial" w:hAnsi="Arial" w:cs="Arial"/>
          <w:color w:val="000000" w:themeColor="text1"/>
          <w:sz w:val="24"/>
          <w:szCs w:val="24"/>
        </w:rPr>
        <w:t xml:space="preserve">”. </w:t>
      </w:r>
      <w:r w:rsidRPr="00881FD2">
        <w:rPr>
          <w:rFonts w:ascii="Arial" w:eastAsia="Arial" w:hAnsi="Arial" w:cs="Arial"/>
          <w:i/>
          <w:color w:val="000000" w:themeColor="text1"/>
          <w:sz w:val="24"/>
          <w:szCs w:val="24"/>
        </w:rPr>
        <w:t>Academia. Revista sobre Enseñanza del Derecho.</w:t>
      </w:r>
      <w:r w:rsidRPr="00881FD2">
        <w:rPr>
          <w:rFonts w:ascii="Arial" w:eastAsia="Arial" w:hAnsi="Arial" w:cs="Arial"/>
          <w:color w:val="000000" w:themeColor="text1"/>
          <w:sz w:val="24"/>
          <w:szCs w:val="24"/>
        </w:rPr>
        <w:t xml:space="preserve"> Año 9, Número 18 (pp. 59-75), UBA, Buenos Aires. ISSN 1667-4154.</w:t>
      </w:r>
    </w:p>
    <w:p w:rsidR="00DB15A8" w:rsidRPr="00881FD2"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highlight w:val="white"/>
        </w:rPr>
      </w:pPr>
      <w:r w:rsidRPr="00881FD2">
        <w:rPr>
          <w:rFonts w:ascii="Arial" w:eastAsia="Arial" w:hAnsi="Arial" w:cs="Arial"/>
          <w:color w:val="000000" w:themeColor="text1"/>
          <w:sz w:val="24"/>
          <w:szCs w:val="24"/>
          <w:highlight w:val="white"/>
        </w:rPr>
        <w:t>Resolución CONEAU EX-2018-36831938-APN-DAC#CONEAU R de 28 de diciembre de 2020 y Anexo IF-2020-89118661-APN-DAC#CONEAU recuperado de: https://www.coneau.gob.ar/buscadores/grado/</w:t>
      </w:r>
    </w:p>
    <w:p w:rsidR="00DB15A8" w:rsidRPr="00881FD2"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proofErr w:type="spellStart"/>
      <w:r w:rsidRPr="00881FD2">
        <w:rPr>
          <w:rFonts w:ascii="Arial" w:eastAsia="Arial" w:hAnsi="Arial" w:cs="Arial"/>
          <w:color w:val="000000" w:themeColor="text1"/>
          <w:sz w:val="24"/>
          <w:szCs w:val="24"/>
        </w:rPr>
        <w:t>Salanueva</w:t>
      </w:r>
      <w:proofErr w:type="spellEnd"/>
      <w:r w:rsidRPr="00881FD2">
        <w:rPr>
          <w:rFonts w:ascii="Arial" w:eastAsia="Arial" w:hAnsi="Arial" w:cs="Arial"/>
          <w:color w:val="000000" w:themeColor="text1"/>
          <w:sz w:val="24"/>
          <w:szCs w:val="24"/>
        </w:rPr>
        <w:t xml:space="preserve">, Olga y González, Manuela (2011). “Enseñar metodología de la investigación socio-jurídica”. </w:t>
      </w:r>
      <w:r w:rsidRPr="00881FD2">
        <w:rPr>
          <w:rFonts w:ascii="Arial" w:eastAsia="Arial" w:hAnsi="Arial" w:cs="Arial"/>
          <w:i/>
          <w:color w:val="000000" w:themeColor="text1"/>
          <w:sz w:val="24"/>
          <w:szCs w:val="24"/>
        </w:rPr>
        <w:t>Anales de la Facultad de Ciencias Jurídicas y Sociales de la Universidad Nacional de La Plata</w:t>
      </w:r>
      <w:r w:rsidRPr="00881FD2">
        <w:rPr>
          <w:rFonts w:ascii="Arial" w:eastAsia="Arial" w:hAnsi="Arial" w:cs="Arial"/>
          <w:color w:val="000000" w:themeColor="text1"/>
          <w:sz w:val="24"/>
          <w:szCs w:val="24"/>
        </w:rPr>
        <w:t>, Año 8. Número 41 (305-316).</w:t>
      </w:r>
    </w:p>
    <w:p w:rsidR="00DB15A8" w:rsidRPr="00881FD2"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r w:rsidRPr="00881FD2">
        <w:rPr>
          <w:rFonts w:ascii="Arial" w:eastAsia="Arial" w:hAnsi="Arial" w:cs="Arial"/>
          <w:color w:val="000000" w:themeColor="text1"/>
          <w:sz w:val="24"/>
          <w:szCs w:val="24"/>
        </w:rPr>
        <w:t>Sandoval, Juan (2013). “Una Perspectiva Situada de la Investigación Cualitativa en Ciencias Sociales”. Universidad de Valparaíso, Chile. ISSN 0717-554X.</w:t>
      </w:r>
    </w:p>
    <w:p w:rsidR="00DB15A8" w:rsidRPr="00881FD2" w:rsidRDefault="00637070" w:rsidP="00881FD2">
      <w:pPr>
        <w:shd w:val="clear" w:color="auto" w:fill="FFFFFF"/>
        <w:spacing w:after="0" w:line="360" w:lineRule="auto"/>
        <w:ind w:left="567" w:hanging="567"/>
        <w:jc w:val="both"/>
        <w:rPr>
          <w:rFonts w:ascii="Arial" w:eastAsia="Arial" w:hAnsi="Arial" w:cs="Arial"/>
          <w:color w:val="000000" w:themeColor="text1"/>
          <w:sz w:val="24"/>
          <w:szCs w:val="24"/>
        </w:rPr>
      </w:pPr>
      <w:r w:rsidRPr="00881FD2">
        <w:rPr>
          <w:rFonts w:ascii="Arial" w:eastAsia="Arial" w:hAnsi="Arial" w:cs="Arial"/>
          <w:color w:val="000000" w:themeColor="text1"/>
          <w:sz w:val="24"/>
          <w:szCs w:val="24"/>
        </w:rPr>
        <w:t>Weber Max (1982).</w:t>
      </w:r>
      <w:r w:rsidRPr="00881FD2">
        <w:rPr>
          <w:rFonts w:ascii="Arial" w:eastAsia="Arial" w:hAnsi="Arial" w:cs="Arial"/>
          <w:i/>
          <w:color w:val="000000" w:themeColor="text1"/>
          <w:sz w:val="24"/>
          <w:szCs w:val="24"/>
        </w:rPr>
        <w:t xml:space="preserve"> Ensayos de metodología sociológica. Sobre algunas categorías de la sociología comprensiva</w:t>
      </w:r>
      <w:r w:rsidRPr="00881FD2">
        <w:rPr>
          <w:rFonts w:ascii="Arial" w:eastAsia="Arial" w:hAnsi="Arial" w:cs="Arial"/>
          <w:color w:val="000000" w:themeColor="text1"/>
          <w:sz w:val="24"/>
          <w:szCs w:val="24"/>
        </w:rPr>
        <w:t xml:space="preserve">, </w:t>
      </w:r>
      <w:proofErr w:type="spellStart"/>
      <w:r w:rsidRPr="00881FD2">
        <w:rPr>
          <w:rFonts w:ascii="Arial" w:eastAsia="Arial" w:hAnsi="Arial" w:cs="Arial"/>
          <w:color w:val="000000" w:themeColor="text1"/>
          <w:sz w:val="24"/>
          <w:szCs w:val="24"/>
        </w:rPr>
        <w:t>Amorrortu</w:t>
      </w:r>
      <w:proofErr w:type="spellEnd"/>
      <w:r w:rsidRPr="00881FD2">
        <w:rPr>
          <w:rFonts w:ascii="Arial" w:eastAsia="Arial" w:hAnsi="Arial" w:cs="Arial"/>
          <w:color w:val="000000" w:themeColor="text1"/>
          <w:sz w:val="24"/>
          <w:szCs w:val="24"/>
        </w:rPr>
        <w:t>, Argentina.</w:t>
      </w:r>
    </w:p>
    <w:sectPr w:rsidR="00DB15A8" w:rsidRPr="00881FD2">
      <w:footerReference w:type="default" r:id="rId9"/>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35" w:rsidRDefault="00AF7835">
      <w:pPr>
        <w:spacing w:after="0" w:line="240" w:lineRule="auto"/>
      </w:pPr>
      <w:r>
        <w:separator/>
      </w:r>
    </w:p>
  </w:endnote>
  <w:endnote w:type="continuationSeparator" w:id="0">
    <w:p w:rsidR="00AF7835" w:rsidRDefault="00AF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A8" w:rsidRDefault="00637070">
    <w:pPr>
      <w:spacing w:after="0" w:line="240" w:lineRule="auto"/>
      <w:rPr>
        <w:sz w:val="20"/>
        <w:szCs w:val="20"/>
      </w:rPr>
    </w:pPr>
    <w:r>
      <w:rPr>
        <w:rFonts w:ascii="Arial" w:eastAsia="Arial" w:hAnsi="Arial" w:cs="Arial"/>
        <w:sz w:val="20"/>
        <w:szCs w:val="20"/>
      </w:rPr>
      <w:t xml:space="preserve">  </w:t>
    </w:r>
  </w:p>
  <w:p w:rsidR="00DB15A8" w:rsidRDefault="00DB15A8" w:rsidP="0088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35" w:rsidRDefault="00AF7835">
      <w:pPr>
        <w:spacing w:after="0" w:line="240" w:lineRule="auto"/>
      </w:pPr>
      <w:r>
        <w:separator/>
      </w:r>
    </w:p>
  </w:footnote>
  <w:footnote w:type="continuationSeparator" w:id="0">
    <w:p w:rsidR="00AF7835" w:rsidRDefault="00AF7835">
      <w:pPr>
        <w:spacing w:after="0" w:line="240" w:lineRule="auto"/>
      </w:pPr>
      <w:r>
        <w:continuationSeparator/>
      </w:r>
    </w:p>
  </w:footnote>
  <w:footnote w:id="1">
    <w:p w:rsidR="00DB15A8" w:rsidRPr="00881FD2" w:rsidRDefault="00637070">
      <w:pPr>
        <w:spacing w:after="0" w:line="240" w:lineRule="auto"/>
        <w:jc w:val="both"/>
        <w:rPr>
          <w:rFonts w:ascii="Arial" w:hAnsi="Arial" w:cs="Arial"/>
          <w:sz w:val="20"/>
          <w:szCs w:val="20"/>
        </w:rPr>
      </w:pPr>
      <w:r>
        <w:rPr>
          <w:vertAlign w:val="superscript"/>
        </w:rPr>
        <w:footnoteRef/>
      </w:r>
      <w:r>
        <w:rPr>
          <w:sz w:val="20"/>
          <w:szCs w:val="20"/>
        </w:rPr>
        <w:t xml:space="preserve"> </w:t>
      </w:r>
      <w:r w:rsidRPr="00881FD2">
        <w:rPr>
          <w:rFonts w:ascii="Arial" w:eastAsia="Arial" w:hAnsi="Arial" w:cs="Arial"/>
          <w:sz w:val="20"/>
          <w:szCs w:val="20"/>
        </w:rPr>
        <w:t xml:space="preserve">Abogada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-UNLP.</w:t>
      </w:r>
      <w:r w:rsidRPr="00881FD2">
        <w:rPr>
          <w:rFonts w:ascii="Arial" w:hAnsi="Arial" w:cs="Arial"/>
          <w:sz w:val="20"/>
          <w:szCs w:val="20"/>
        </w:rPr>
        <w:t xml:space="preserve"> </w:t>
      </w:r>
      <w:r w:rsidRPr="00881FD2">
        <w:rPr>
          <w:rFonts w:ascii="Arial" w:eastAsia="Arial" w:hAnsi="Arial" w:cs="Arial"/>
          <w:sz w:val="20"/>
          <w:szCs w:val="20"/>
        </w:rPr>
        <w:t xml:space="preserve">Colaboradora del Proyecto de Investigación J179 “Problemáticas contemporáneas del Desarrollo: Territorio, Ambiente, Migraciones y Género”. </w:t>
      </w:r>
      <w:proofErr w:type="spellStart"/>
      <w:r w:rsidRPr="00881FD2">
        <w:rPr>
          <w:rFonts w:ascii="Arial" w:eastAsia="Arial" w:hAnsi="Arial" w:cs="Arial"/>
          <w:sz w:val="20"/>
          <w:szCs w:val="20"/>
        </w:rPr>
        <w:t>Dir</w:t>
      </w:r>
      <w:proofErr w:type="spellEnd"/>
      <w:r w:rsidRPr="00881FD2">
        <w:rPr>
          <w:rFonts w:ascii="Arial" w:eastAsia="Arial" w:hAnsi="Arial" w:cs="Arial"/>
          <w:sz w:val="20"/>
          <w:szCs w:val="20"/>
        </w:rPr>
        <w:t xml:space="preserve">: Dra. M Susana </w:t>
      </w:r>
      <w:proofErr w:type="spellStart"/>
      <w:r w:rsidRPr="00881FD2">
        <w:rPr>
          <w:rFonts w:ascii="Arial" w:eastAsia="Arial" w:hAnsi="Arial" w:cs="Arial"/>
          <w:sz w:val="20"/>
          <w:szCs w:val="20"/>
        </w:rPr>
        <w:t>Tabieres</w:t>
      </w:r>
      <w:proofErr w:type="spellEnd"/>
      <w:r w:rsidRPr="00881FD2">
        <w:rPr>
          <w:rFonts w:ascii="Arial" w:eastAsia="Arial" w:hAnsi="Arial" w:cs="Arial"/>
          <w:sz w:val="20"/>
          <w:szCs w:val="20"/>
        </w:rPr>
        <w:t xml:space="preserve"> (2020-2022). Mail de contacto: </w:t>
      </w:r>
      <w:hyperlink r:id="rId1">
        <w:r w:rsidRPr="00881FD2">
          <w:rPr>
            <w:rFonts w:ascii="Arial" w:eastAsia="Arial" w:hAnsi="Arial" w:cs="Arial"/>
            <w:color w:val="1155CC"/>
            <w:sz w:val="20"/>
            <w:szCs w:val="20"/>
            <w:u w:val="single"/>
          </w:rPr>
          <w:t>abril.quintana.thea@gmail.com</w:t>
        </w:r>
      </w:hyperlink>
      <w:r w:rsidRPr="00881FD2">
        <w:rPr>
          <w:rFonts w:ascii="Arial" w:eastAsia="Arial" w:hAnsi="Arial" w:cs="Arial"/>
          <w:sz w:val="20"/>
          <w:szCs w:val="20"/>
        </w:rPr>
        <w:t xml:space="preserve">. </w:t>
      </w:r>
    </w:p>
  </w:footnote>
  <w:footnote w:id="2">
    <w:p w:rsidR="00DB15A8" w:rsidRPr="00881FD2" w:rsidRDefault="00637070">
      <w:pPr>
        <w:spacing w:after="0" w:line="240" w:lineRule="auto"/>
        <w:jc w:val="both"/>
        <w:rPr>
          <w:rFonts w:ascii="Arial" w:eastAsia="Arial" w:hAnsi="Arial" w:cs="Arial"/>
          <w:sz w:val="20"/>
          <w:szCs w:val="20"/>
        </w:rPr>
      </w:pPr>
      <w:r w:rsidRPr="00881FD2">
        <w:rPr>
          <w:rFonts w:ascii="Arial" w:hAnsi="Arial" w:cs="Arial"/>
          <w:sz w:val="20"/>
          <w:szCs w:val="20"/>
          <w:vertAlign w:val="superscript"/>
        </w:rPr>
        <w:footnoteRef/>
      </w:r>
      <w:r w:rsidRPr="00881FD2">
        <w:rPr>
          <w:rFonts w:ascii="Arial" w:hAnsi="Arial" w:cs="Arial"/>
          <w:sz w:val="20"/>
          <w:szCs w:val="20"/>
        </w:rPr>
        <w:t xml:space="preserve"> </w:t>
      </w:r>
      <w:r w:rsidRPr="00881FD2">
        <w:rPr>
          <w:rFonts w:ascii="Arial" w:eastAsia="Arial" w:hAnsi="Arial" w:cs="Arial"/>
          <w:sz w:val="20"/>
          <w:szCs w:val="20"/>
        </w:rPr>
        <w:t xml:space="preserve">Abogada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-UNLP.</w:t>
      </w:r>
      <w:r w:rsidRPr="00881FD2">
        <w:rPr>
          <w:rFonts w:ascii="Arial" w:hAnsi="Arial" w:cs="Arial"/>
          <w:sz w:val="20"/>
          <w:szCs w:val="20"/>
        </w:rPr>
        <w:t xml:space="preserve"> </w:t>
      </w:r>
      <w:r w:rsidRPr="00881FD2">
        <w:rPr>
          <w:rFonts w:ascii="Arial" w:eastAsia="Arial" w:hAnsi="Arial" w:cs="Arial"/>
          <w:sz w:val="20"/>
          <w:szCs w:val="20"/>
        </w:rPr>
        <w:t xml:space="preserve">Ayudante alumna de Economía Política Cátedra 2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 xml:space="preserve">-UNLP; Becaria de Investigación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 xml:space="preserve">-UNLP. </w:t>
      </w:r>
      <w:proofErr w:type="spellStart"/>
      <w:r w:rsidR="00082650" w:rsidRPr="00881FD2">
        <w:rPr>
          <w:rFonts w:ascii="Arial" w:eastAsia="Arial" w:hAnsi="Arial" w:cs="Arial"/>
          <w:sz w:val="20"/>
          <w:szCs w:val="20"/>
        </w:rPr>
        <w:t>Maestrando</w:t>
      </w:r>
      <w:proofErr w:type="spellEnd"/>
      <w:r w:rsidR="00082650" w:rsidRPr="00881FD2">
        <w:rPr>
          <w:rFonts w:ascii="Arial" w:eastAsia="Arial" w:hAnsi="Arial" w:cs="Arial"/>
          <w:sz w:val="20"/>
          <w:szCs w:val="20"/>
        </w:rPr>
        <w:t xml:space="preserve"> en Derechos Humanos. </w:t>
      </w:r>
      <w:r w:rsidRPr="00881FD2">
        <w:rPr>
          <w:rFonts w:ascii="Arial" w:eastAsia="Arial" w:hAnsi="Arial" w:cs="Arial"/>
          <w:sz w:val="20"/>
          <w:szCs w:val="20"/>
        </w:rPr>
        <w:t xml:space="preserve">Mail de contacto: </w:t>
      </w:r>
      <w:hyperlink r:id="rId2">
        <w:r w:rsidRPr="00881FD2">
          <w:rPr>
            <w:rFonts w:ascii="Arial" w:eastAsia="Arial" w:hAnsi="Arial" w:cs="Arial"/>
            <w:color w:val="1155CC"/>
            <w:sz w:val="20"/>
            <w:szCs w:val="20"/>
            <w:u w:val="single"/>
          </w:rPr>
          <w:t>camilawanda2014@gmail.com</w:t>
        </w:r>
      </w:hyperlink>
      <w:r w:rsidRPr="00881FD2">
        <w:rPr>
          <w:rFonts w:ascii="Arial" w:eastAsia="Arial" w:hAnsi="Arial" w:cs="Arial"/>
          <w:sz w:val="20"/>
          <w:szCs w:val="20"/>
        </w:rPr>
        <w:t xml:space="preserve"> </w:t>
      </w:r>
    </w:p>
  </w:footnote>
  <w:footnote w:id="3">
    <w:p w:rsidR="00DB15A8" w:rsidRPr="00881FD2" w:rsidRDefault="00637070">
      <w:pPr>
        <w:spacing w:after="0" w:line="240" w:lineRule="auto"/>
        <w:jc w:val="both"/>
        <w:rPr>
          <w:rFonts w:ascii="Arial" w:eastAsia="Arial" w:hAnsi="Arial" w:cs="Arial"/>
          <w:sz w:val="20"/>
          <w:szCs w:val="20"/>
        </w:rPr>
      </w:pPr>
      <w:r w:rsidRPr="00881FD2">
        <w:rPr>
          <w:rFonts w:ascii="Arial" w:hAnsi="Arial" w:cs="Arial"/>
          <w:sz w:val="20"/>
          <w:szCs w:val="20"/>
          <w:vertAlign w:val="superscript"/>
        </w:rPr>
        <w:footnoteRef/>
      </w:r>
      <w:r w:rsidRPr="00881FD2">
        <w:rPr>
          <w:rFonts w:ascii="Arial" w:hAnsi="Arial" w:cs="Arial"/>
          <w:sz w:val="20"/>
          <w:szCs w:val="20"/>
        </w:rPr>
        <w:t xml:space="preserve"> </w:t>
      </w:r>
      <w:r w:rsidRPr="00881FD2">
        <w:rPr>
          <w:rFonts w:ascii="Arial" w:eastAsia="Arial" w:hAnsi="Arial" w:cs="Arial"/>
          <w:sz w:val="20"/>
          <w:szCs w:val="20"/>
        </w:rPr>
        <w:t xml:space="preserve"> </w:t>
      </w:r>
      <w:proofErr w:type="spellStart"/>
      <w:r w:rsidRPr="00881FD2">
        <w:rPr>
          <w:rFonts w:ascii="Arial" w:eastAsia="Arial" w:hAnsi="Arial" w:cs="Arial"/>
          <w:sz w:val="20"/>
          <w:szCs w:val="20"/>
        </w:rPr>
        <w:t>Dra</w:t>
      </w:r>
      <w:proofErr w:type="spellEnd"/>
      <w:r w:rsidRPr="00881FD2">
        <w:rPr>
          <w:rFonts w:ascii="Arial" w:eastAsia="Arial" w:hAnsi="Arial" w:cs="Arial"/>
          <w:sz w:val="20"/>
          <w:szCs w:val="20"/>
        </w:rPr>
        <w:t xml:space="preserve"> en Ciencias Jurídicas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 xml:space="preserve">-UNLP; JTP ordinaria Derecho de la Navegación y Adjunta Ordinaria Derecho Agrario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-UNLP</w:t>
      </w:r>
      <w:proofErr w:type="gramStart"/>
      <w:r w:rsidRPr="00881FD2">
        <w:rPr>
          <w:rFonts w:ascii="Arial" w:eastAsia="Arial" w:hAnsi="Arial" w:cs="Arial"/>
          <w:sz w:val="20"/>
          <w:szCs w:val="20"/>
        </w:rPr>
        <w:t>;  Investigadora</w:t>
      </w:r>
      <w:proofErr w:type="gramEnd"/>
      <w:r w:rsidRPr="00881FD2">
        <w:rPr>
          <w:rFonts w:ascii="Arial" w:eastAsia="Arial" w:hAnsi="Arial" w:cs="Arial"/>
          <w:sz w:val="20"/>
          <w:szCs w:val="20"/>
        </w:rPr>
        <w:t xml:space="preserve"> </w:t>
      </w:r>
      <w:proofErr w:type="spellStart"/>
      <w:r w:rsidRPr="00881FD2">
        <w:rPr>
          <w:rFonts w:ascii="Arial" w:eastAsia="Arial" w:hAnsi="Arial" w:cs="Arial"/>
          <w:sz w:val="20"/>
          <w:szCs w:val="20"/>
        </w:rPr>
        <w:t>Cat</w:t>
      </w:r>
      <w:proofErr w:type="spellEnd"/>
      <w:r w:rsidRPr="00881FD2">
        <w:rPr>
          <w:rFonts w:ascii="Arial" w:eastAsia="Arial" w:hAnsi="Arial" w:cs="Arial"/>
          <w:sz w:val="20"/>
          <w:szCs w:val="20"/>
        </w:rPr>
        <w:t xml:space="preserve"> IV- ICJ-UNLP. Mail de contacto: </w:t>
      </w:r>
      <w:hyperlink r:id="rId3">
        <w:r w:rsidRPr="00881FD2">
          <w:rPr>
            <w:rFonts w:ascii="Arial" w:eastAsia="Arial" w:hAnsi="Arial" w:cs="Arial"/>
            <w:color w:val="1155CC"/>
            <w:sz w:val="20"/>
            <w:szCs w:val="20"/>
            <w:u w:val="single"/>
          </w:rPr>
          <w:t>mllanfranco@yahoo.com.ar</w:t>
        </w:r>
      </w:hyperlink>
      <w:r w:rsidRPr="00881FD2">
        <w:rPr>
          <w:rFonts w:ascii="Arial" w:eastAsia="Arial" w:hAnsi="Arial" w:cs="Arial"/>
          <w:sz w:val="20"/>
          <w:szCs w:val="20"/>
        </w:rPr>
        <w:t xml:space="preserve">. </w:t>
      </w:r>
    </w:p>
  </w:footnote>
  <w:footnote w:id="4">
    <w:p w:rsidR="00DB15A8" w:rsidRPr="00881FD2" w:rsidRDefault="00637070">
      <w:pPr>
        <w:pBdr>
          <w:top w:val="nil"/>
          <w:left w:val="nil"/>
          <w:bottom w:val="nil"/>
          <w:right w:val="nil"/>
          <w:between w:val="nil"/>
        </w:pBdr>
        <w:spacing w:after="0" w:line="240" w:lineRule="auto"/>
        <w:jc w:val="both"/>
        <w:rPr>
          <w:rFonts w:ascii="Arial" w:eastAsia="Arial" w:hAnsi="Arial" w:cs="Arial"/>
          <w:color w:val="000000"/>
          <w:sz w:val="20"/>
          <w:szCs w:val="20"/>
        </w:rPr>
      </w:pPr>
      <w:r w:rsidRPr="00881FD2">
        <w:rPr>
          <w:rFonts w:ascii="Arial" w:hAnsi="Arial" w:cs="Arial"/>
          <w:sz w:val="20"/>
          <w:szCs w:val="20"/>
          <w:vertAlign w:val="superscript"/>
        </w:rPr>
        <w:footnoteRef/>
      </w:r>
      <w:r w:rsidRPr="00881FD2">
        <w:rPr>
          <w:rFonts w:ascii="Arial" w:eastAsia="Arial" w:hAnsi="Arial" w:cs="Arial"/>
          <w:color w:val="000000"/>
          <w:sz w:val="20"/>
          <w:szCs w:val="20"/>
        </w:rPr>
        <w:t xml:space="preserve"> Existe un aporte significativo en el campo jur</w:t>
      </w:r>
      <w:r w:rsidRPr="00881FD2">
        <w:rPr>
          <w:rFonts w:ascii="Arial" w:eastAsia="Arial" w:hAnsi="Arial" w:cs="Arial"/>
          <w:sz w:val="20"/>
          <w:szCs w:val="20"/>
        </w:rPr>
        <w:t>í</w:t>
      </w:r>
      <w:r w:rsidRPr="00881FD2">
        <w:rPr>
          <w:rFonts w:ascii="Arial" w:eastAsia="Arial" w:hAnsi="Arial" w:cs="Arial"/>
          <w:color w:val="000000"/>
          <w:sz w:val="20"/>
          <w:szCs w:val="20"/>
        </w:rPr>
        <w:t>dico proveniente de l</w:t>
      </w:r>
      <w:r w:rsidRPr="00881FD2">
        <w:rPr>
          <w:rFonts w:ascii="Arial" w:eastAsia="Arial" w:hAnsi="Arial" w:cs="Arial"/>
          <w:sz w:val="20"/>
          <w:szCs w:val="20"/>
        </w:rPr>
        <w:t xml:space="preserve">as investigaciones de </w:t>
      </w:r>
      <w:r w:rsidRPr="00881FD2">
        <w:rPr>
          <w:rFonts w:ascii="Arial" w:eastAsia="Arial" w:hAnsi="Arial" w:cs="Arial"/>
          <w:color w:val="000000"/>
          <w:sz w:val="20"/>
          <w:szCs w:val="20"/>
        </w:rPr>
        <w:t>proyectos colectivos o por equipos, como por ejemplo, el programa Incentivos</w:t>
      </w:r>
      <w:r w:rsidRPr="00881FD2">
        <w:rPr>
          <w:rFonts w:ascii="Arial" w:eastAsia="Arial" w:hAnsi="Arial" w:cs="Arial"/>
          <w:sz w:val="20"/>
          <w:szCs w:val="20"/>
        </w:rPr>
        <w:t xml:space="preserve"> a docentes investigadores Secretaría de Ciencia y Técnica (</w:t>
      </w:r>
      <w:proofErr w:type="spellStart"/>
      <w:r w:rsidRPr="00881FD2">
        <w:rPr>
          <w:rFonts w:ascii="Arial" w:eastAsia="Arial" w:hAnsi="Arial" w:cs="Arial"/>
          <w:sz w:val="20"/>
          <w:szCs w:val="20"/>
        </w:rPr>
        <w:t>SECyT</w:t>
      </w:r>
      <w:proofErr w:type="spellEnd"/>
      <w:r w:rsidRPr="00881FD2">
        <w:rPr>
          <w:rFonts w:ascii="Arial" w:eastAsia="Arial" w:hAnsi="Arial" w:cs="Arial"/>
          <w:sz w:val="20"/>
          <w:szCs w:val="20"/>
        </w:rPr>
        <w:t xml:space="preserve">-UNLP) </w:t>
      </w:r>
      <w:r w:rsidRPr="00881FD2">
        <w:rPr>
          <w:rFonts w:ascii="Arial" w:eastAsia="Arial" w:hAnsi="Arial" w:cs="Arial"/>
          <w:color w:val="000000"/>
          <w:sz w:val="20"/>
          <w:szCs w:val="20"/>
        </w:rPr>
        <w:t>subsidiados por la Universidad, en distintas líneas de trabajo. Pero</w:t>
      </w:r>
      <w:r w:rsidRPr="00881FD2">
        <w:rPr>
          <w:rFonts w:ascii="Arial" w:eastAsia="Arial" w:hAnsi="Arial" w:cs="Arial"/>
          <w:sz w:val="20"/>
          <w:szCs w:val="20"/>
        </w:rPr>
        <w:t xml:space="preserve">, </w:t>
      </w:r>
      <w:r w:rsidRPr="00881FD2">
        <w:rPr>
          <w:rFonts w:ascii="Arial" w:eastAsia="Arial" w:hAnsi="Arial" w:cs="Arial"/>
          <w:color w:val="000000"/>
          <w:sz w:val="20"/>
          <w:szCs w:val="20"/>
        </w:rPr>
        <w:t xml:space="preserve">sus integrantes no reciben un sueldo o estipendio (o no lo reciben </w:t>
      </w:r>
      <w:r w:rsidRPr="00881FD2">
        <w:rPr>
          <w:rFonts w:ascii="Arial" w:eastAsia="Arial" w:hAnsi="Arial" w:cs="Arial"/>
          <w:sz w:val="20"/>
          <w:szCs w:val="20"/>
        </w:rPr>
        <w:t xml:space="preserve">siempre), por formar parte de los mismos, </w:t>
      </w:r>
      <w:r w:rsidRPr="00881FD2">
        <w:rPr>
          <w:rFonts w:ascii="Arial" w:eastAsia="Arial" w:hAnsi="Arial" w:cs="Arial"/>
          <w:color w:val="000000"/>
          <w:sz w:val="20"/>
          <w:szCs w:val="20"/>
        </w:rPr>
        <w:t xml:space="preserve">sino que se insertan en la docencia o en investigación científica con otros cargos de donde se desprende un sueldo o estipendio, donde </w:t>
      </w:r>
      <w:r w:rsidRPr="00881FD2">
        <w:rPr>
          <w:rFonts w:ascii="Arial" w:eastAsia="Arial" w:hAnsi="Arial" w:cs="Arial"/>
          <w:sz w:val="20"/>
          <w:szCs w:val="20"/>
        </w:rPr>
        <w:t>también</w:t>
      </w:r>
      <w:r w:rsidRPr="00881FD2">
        <w:rPr>
          <w:rFonts w:ascii="Arial" w:eastAsia="Arial" w:hAnsi="Arial" w:cs="Arial"/>
          <w:color w:val="000000"/>
          <w:sz w:val="20"/>
          <w:szCs w:val="20"/>
        </w:rPr>
        <w:t xml:space="preserve"> se </w:t>
      </w:r>
      <w:r w:rsidRPr="00881FD2">
        <w:rPr>
          <w:rFonts w:ascii="Arial" w:eastAsia="Arial" w:hAnsi="Arial" w:cs="Arial"/>
          <w:sz w:val="20"/>
          <w:szCs w:val="20"/>
        </w:rPr>
        <w:t>insertan</w:t>
      </w:r>
      <w:r w:rsidRPr="00881FD2">
        <w:rPr>
          <w:rFonts w:ascii="Arial" w:eastAsia="Arial" w:hAnsi="Arial" w:cs="Arial"/>
          <w:color w:val="000000"/>
          <w:sz w:val="20"/>
          <w:szCs w:val="20"/>
        </w:rPr>
        <w:t xml:space="preserve"> </w:t>
      </w:r>
      <w:proofErr w:type="spellStart"/>
      <w:r w:rsidRPr="00881FD2">
        <w:rPr>
          <w:rFonts w:ascii="Arial" w:eastAsia="Arial" w:hAnsi="Arial" w:cs="Arial"/>
          <w:color w:val="000000"/>
          <w:sz w:val="20"/>
          <w:szCs w:val="20"/>
        </w:rPr>
        <w:t>becaries</w:t>
      </w:r>
      <w:proofErr w:type="spellEnd"/>
      <w:r w:rsidRPr="00881FD2">
        <w:rPr>
          <w:rFonts w:ascii="Arial" w:eastAsia="Arial" w:hAnsi="Arial" w:cs="Arial"/>
          <w:color w:val="000000"/>
          <w:sz w:val="20"/>
          <w:szCs w:val="20"/>
        </w:rPr>
        <w:t xml:space="preserve"> quienes reciben un estipendi</w:t>
      </w:r>
      <w:r w:rsidRPr="00881FD2">
        <w:rPr>
          <w:rFonts w:ascii="Arial" w:eastAsia="Arial" w:hAnsi="Arial" w:cs="Arial"/>
          <w:sz w:val="20"/>
          <w:szCs w:val="20"/>
        </w:rPr>
        <w:t xml:space="preserve">o en tal calidad. No obstante, </w:t>
      </w:r>
      <w:r w:rsidRPr="00881FD2">
        <w:rPr>
          <w:rFonts w:ascii="Arial" w:eastAsia="Arial" w:hAnsi="Arial" w:cs="Arial"/>
          <w:color w:val="000000"/>
          <w:sz w:val="20"/>
          <w:szCs w:val="20"/>
        </w:rPr>
        <w:t>la partici</w:t>
      </w:r>
      <w:r w:rsidRPr="00881FD2">
        <w:rPr>
          <w:rFonts w:ascii="Arial" w:eastAsia="Arial" w:hAnsi="Arial" w:cs="Arial"/>
          <w:sz w:val="20"/>
          <w:szCs w:val="20"/>
        </w:rPr>
        <w:t xml:space="preserve">pación en un proyecto de este tipo puede mejorar a través de un </w:t>
      </w:r>
      <w:r w:rsidRPr="00881FD2">
        <w:rPr>
          <w:rFonts w:ascii="Arial" w:eastAsia="Arial" w:hAnsi="Arial" w:cs="Arial"/>
          <w:i/>
          <w:sz w:val="20"/>
          <w:szCs w:val="20"/>
        </w:rPr>
        <w:t xml:space="preserve">incentivo al docente investigador </w:t>
      </w:r>
      <w:r w:rsidRPr="00881FD2">
        <w:rPr>
          <w:rFonts w:ascii="Arial" w:eastAsia="Arial" w:hAnsi="Arial" w:cs="Arial"/>
          <w:sz w:val="20"/>
          <w:szCs w:val="20"/>
        </w:rPr>
        <w:t xml:space="preserve">de </w:t>
      </w:r>
      <w:proofErr w:type="gramStart"/>
      <w:r w:rsidRPr="00881FD2">
        <w:rPr>
          <w:rFonts w:ascii="Arial" w:eastAsia="Arial" w:hAnsi="Arial" w:cs="Arial"/>
          <w:sz w:val="20"/>
          <w:szCs w:val="20"/>
        </w:rPr>
        <w:t>la  mano</w:t>
      </w:r>
      <w:proofErr w:type="gramEnd"/>
      <w:r w:rsidRPr="00881FD2">
        <w:rPr>
          <w:rFonts w:ascii="Arial" w:eastAsia="Arial" w:hAnsi="Arial" w:cs="Arial"/>
          <w:sz w:val="20"/>
          <w:szCs w:val="20"/>
        </w:rPr>
        <w:t xml:space="preserve"> de la figura de la </w:t>
      </w:r>
      <w:r w:rsidRPr="00881FD2">
        <w:rPr>
          <w:rFonts w:ascii="Arial" w:eastAsia="Arial" w:hAnsi="Arial" w:cs="Arial"/>
          <w:i/>
          <w:sz w:val="20"/>
          <w:szCs w:val="20"/>
        </w:rPr>
        <w:t>categorización</w:t>
      </w:r>
      <w:r w:rsidRPr="00881FD2">
        <w:rPr>
          <w:rFonts w:ascii="Arial" w:eastAsia="Arial" w:hAnsi="Arial" w:cs="Arial"/>
          <w:sz w:val="20"/>
          <w:szCs w:val="20"/>
        </w:rPr>
        <w:t xml:space="preserve"> en dicho sistema</w:t>
      </w:r>
      <w:r w:rsidRPr="00881FD2">
        <w:rPr>
          <w:rFonts w:ascii="Arial" w:eastAsia="Arial" w:hAnsi="Arial" w:cs="Arial"/>
          <w:color w:val="000000"/>
          <w:sz w:val="20"/>
          <w:szCs w:val="20"/>
        </w:rPr>
        <w:t xml:space="preserve">. Se puede descargar la lista de proyectos de I+D y PPID que tienen como lugar de ejecución la </w:t>
      </w:r>
      <w:proofErr w:type="spellStart"/>
      <w:r w:rsidRPr="00881FD2">
        <w:rPr>
          <w:rFonts w:ascii="Arial" w:eastAsia="Arial" w:hAnsi="Arial" w:cs="Arial"/>
          <w:color w:val="000000"/>
          <w:sz w:val="20"/>
          <w:szCs w:val="20"/>
        </w:rPr>
        <w:t>FCJyS</w:t>
      </w:r>
      <w:proofErr w:type="spellEnd"/>
      <w:r w:rsidRPr="00881FD2">
        <w:rPr>
          <w:rFonts w:ascii="Arial" w:eastAsia="Arial" w:hAnsi="Arial" w:cs="Arial"/>
          <w:color w:val="000000"/>
          <w:sz w:val="20"/>
          <w:szCs w:val="20"/>
        </w:rPr>
        <w:t xml:space="preserve"> UNLP desde el siguiente enlace recuperado de: </w:t>
      </w:r>
      <w:hyperlink r:id="rId4">
        <w:r w:rsidRPr="00881FD2">
          <w:rPr>
            <w:rFonts w:ascii="Arial" w:eastAsia="Arial" w:hAnsi="Arial" w:cs="Arial"/>
            <w:color w:val="0563C1"/>
            <w:sz w:val="20"/>
            <w:szCs w:val="20"/>
            <w:u w:val="single"/>
          </w:rPr>
          <w:t>https://www.jursoc.unlp.edu.ar/index.php/programa-de-incentivos.html</w:t>
        </w:r>
      </w:hyperlink>
      <w:r w:rsidRPr="00881FD2">
        <w:rPr>
          <w:rFonts w:ascii="Arial" w:eastAsia="Arial" w:hAnsi="Arial" w:cs="Arial"/>
          <w:sz w:val="20"/>
          <w:szCs w:val="20"/>
        </w:rPr>
        <w:t xml:space="preserve"> (</w:t>
      </w:r>
      <w:r w:rsidRPr="00881FD2">
        <w:rPr>
          <w:rFonts w:ascii="Arial" w:eastAsia="Arial" w:hAnsi="Arial" w:cs="Arial"/>
          <w:color w:val="000000"/>
          <w:sz w:val="20"/>
          <w:szCs w:val="20"/>
        </w:rPr>
        <w:t>23</w:t>
      </w:r>
      <w:r w:rsidRPr="00881FD2">
        <w:rPr>
          <w:rFonts w:ascii="Arial" w:eastAsia="Arial" w:hAnsi="Arial" w:cs="Arial"/>
          <w:sz w:val="20"/>
          <w:szCs w:val="20"/>
        </w:rPr>
        <w:t>/</w:t>
      </w:r>
      <w:r w:rsidRPr="00881FD2">
        <w:rPr>
          <w:rFonts w:ascii="Arial" w:eastAsia="Arial" w:hAnsi="Arial" w:cs="Arial"/>
          <w:color w:val="000000"/>
          <w:sz w:val="20"/>
          <w:szCs w:val="20"/>
        </w:rPr>
        <w:t>10</w:t>
      </w:r>
      <w:r w:rsidRPr="00881FD2">
        <w:rPr>
          <w:rFonts w:ascii="Arial" w:eastAsia="Arial" w:hAnsi="Arial" w:cs="Arial"/>
          <w:sz w:val="20"/>
          <w:szCs w:val="20"/>
        </w:rPr>
        <w:t>/</w:t>
      </w:r>
      <w:r w:rsidRPr="00881FD2">
        <w:rPr>
          <w:rFonts w:ascii="Arial" w:eastAsia="Arial" w:hAnsi="Arial" w:cs="Arial"/>
          <w:color w:val="000000"/>
          <w:sz w:val="20"/>
          <w:szCs w:val="20"/>
        </w:rPr>
        <w:t>2021). Para más detalles se puede acc</w:t>
      </w:r>
      <w:r w:rsidRPr="00881FD2">
        <w:rPr>
          <w:rFonts w:ascii="Arial" w:eastAsia="Arial" w:hAnsi="Arial" w:cs="Arial"/>
          <w:sz w:val="20"/>
          <w:szCs w:val="20"/>
        </w:rPr>
        <w:t xml:space="preserve">eder al Informe Estadístico de proyectos acreditados Universidad Nacional de La Plata en el marco del Programa de Incentivos a docentes investigadores, período 2010-2013 (2014) enlace recuperado de: </w:t>
      </w:r>
      <w:hyperlink r:id="rId5">
        <w:r w:rsidRPr="00881FD2">
          <w:rPr>
            <w:rFonts w:ascii="Arial" w:eastAsia="Arial" w:hAnsi="Arial" w:cs="Arial"/>
            <w:color w:val="1155CC"/>
            <w:sz w:val="20"/>
            <w:szCs w:val="20"/>
            <w:u w:val="single"/>
          </w:rPr>
          <w:t>http://sedici.unlp.edu.ar/bitstream/handle/10915/53119/Documento_completo.pdf-PDFA2u.pdf?sequence=3&amp;isAllowed=y</w:t>
        </w:r>
      </w:hyperlink>
      <w:r w:rsidRPr="00881FD2">
        <w:rPr>
          <w:rFonts w:ascii="Arial" w:eastAsia="Arial" w:hAnsi="Arial" w:cs="Arial"/>
          <w:sz w:val="20"/>
          <w:szCs w:val="20"/>
        </w:rPr>
        <w:t xml:space="preserve"> (26.10.2021).</w:t>
      </w:r>
    </w:p>
  </w:footnote>
  <w:footnote w:id="5">
    <w:p w:rsidR="00DB15A8" w:rsidRDefault="00637070" w:rsidP="00881FD2">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w:t>
      </w:r>
      <w:r w:rsidRPr="00881FD2">
        <w:rPr>
          <w:rFonts w:ascii="Arial" w:eastAsia="Arial" w:hAnsi="Arial" w:cs="Arial"/>
          <w:sz w:val="20"/>
          <w:szCs w:val="20"/>
        </w:rPr>
        <w:t xml:space="preserve">El plan 6 o </w:t>
      </w:r>
      <w:r w:rsidRPr="00881FD2">
        <w:rPr>
          <w:rFonts w:ascii="Arial" w:eastAsia="Arial" w:hAnsi="Arial" w:cs="Arial"/>
          <w:i/>
          <w:sz w:val="20"/>
          <w:szCs w:val="20"/>
        </w:rPr>
        <w:t xml:space="preserve">Nuevo Plan de Estudios </w:t>
      </w:r>
      <w:r w:rsidRPr="00881FD2">
        <w:rPr>
          <w:rFonts w:ascii="Arial" w:eastAsia="Arial" w:hAnsi="Arial" w:cs="Arial"/>
          <w:sz w:val="20"/>
          <w:szCs w:val="20"/>
        </w:rPr>
        <w:t xml:space="preserve">ha sido aprobado por el Consejo Directivo de la </w:t>
      </w:r>
      <w:proofErr w:type="spellStart"/>
      <w:r w:rsidRPr="00881FD2">
        <w:rPr>
          <w:rFonts w:ascii="Arial" w:eastAsia="Arial" w:hAnsi="Arial" w:cs="Arial"/>
          <w:sz w:val="20"/>
          <w:szCs w:val="20"/>
        </w:rPr>
        <w:t>FCJyS</w:t>
      </w:r>
      <w:proofErr w:type="spellEnd"/>
      <w:r w:rsidRPr="00881FD2">
        <w:rPr>
          <w:rFonts w:ascii="Arial" w:eastAsia="Arial" w:hAnsi="Arial" w:cs="Arial"/>
          <w:sz w:val="20"/>
          <w:szCs w:val="20"/>
        </w:rPr>
        <w:t xml:space="preserve"> por Res. Nº 313/15, y cuenta con cuatro orientaciones profesionales electivas: 1. Derecho privado, 2. Derecho público, 3. Derecho, Estado y sociedad y 4. Docencia e investigación. En ese marco, les estudiantes deben realizar un recorrido de prácticas pre-profesionales. Se puede acceder a la documentación relativa al Plan de </w:t>
      </w:r>
      <w:proofErr w:type="gramStart"/>
      <w:r w:rsidRPr="00881FD2">
        <w:rPr>
          <w:rFonts w:ascii="Arial" w:eastAsia="Arial" w:hAnsi="Arial" w:cs="Arial"/>
          <w:sz w:val="20"/>
          <w:szCs w:val="20"/>
        </w:rPr>
        <w:t>Estudios  a</w:t>
      </w:r>
      <w:proofErr w:type="gramEnd"/>
      <w:r w:rsidRPr="00881FD2">
        <w:rPr>
          <w:rFonts w:ascii="Arial" w:eastAsia="Arial" w:hAnsi="Arial" w:cs="Arial"/>
          <w:sz w:val="20"/>
          <w:szCs w:val="20"/>
        </w:rPr>
        <w:t xml:space="preserve"> través del enlace recuperado de:  </w:t>
      </w:r>
      <w:hyperlink r:id="rId6">
        <w:r w:rsidRPr="00881FD2">
          <w:rPr>
            <w:rFonts w:ascii="Arial" w:eastAsia="Arial" w:hAnsi="Arial" w:cs="Arial"/>
            <w:color w:val="0563C1"/>
            <w:sz w:val="20"/>
            <w:szCs w:val="20"/>
            <w:u w:val="single"/>
          </w:rPr>
          <w:t>https://www.jursoc.unlp.edu.ar/index.php/nuevo-plan-de-estudio.html</w:t>
        </w:r>
      </w:hyperlink>
      <w:r w:rsidRPr="00881FD2">
        <w:rPr>
          <w:rFonts w:ascii="Arial" w:eastAsia="Arial" w:hAnsi="Arial" w:cs="Arial"/>
          <w:sz w:val="20"/>
          <w:szCs w:val="20"/>
        </w:rPr>
        <w:t xml:space="preserve"> (23/10/2021).</w:t>
      </w:r>
    </w:p>
  </w:footnote>
  <w:footnote w:id="6">
    <w:p w:rsidR="00DB15A8" w:rsidRPr="00881FD2" w:rsidRDefault="00637070" w:rsidP="00881FD2">
      <w:pPr>
        <w:shd w:val="clear" w:color="auto" w:fill="FFFFFF"/>
        <w:spacing w:after="0" w:line="240" w:lineRule="auto"/>
        <w:jc w:val="both"/>
        <w:rPr>
          <w:rFonts w:ascii="Arial" w:eastAsia="Arial" w:hAnsi="Arial" w:cs="Arial"/>
          <w:color w:val="000000"/>
          <w:sz w:val="20"/>
          <w:szCs w:val="20"/>
          <w:highlight w:val="white"/>
        </w:rPr>
      </w:pPr>
      <w:bookmarkStart w:id="0" w:name="_heading=h.gjdgxs" w:colFirst="0" w:colLast="0"/>
      <w:bookmarkEnd w:id="0"/>
      <w:r>
        <w:rPr>
          <w:vertAlign w:val="superscript"/>
        </w:rPr>
        <w:footnoteRef/>
      </w:r>
      <w:r>
        <w:rPr>
          <w:rFonts w:ascii="Arial" w:eastAsia="Arial" w:hAnsi="Arial" w:cs="Arial"/>
          <w:sz w:val="20"/>
          <w:szCs w:val="20"/>
        </w:rPr>
        <w:t xml:space="preserve"> </w:t>
      </w:r>
      <w:bookmarkStart w:id="1" w:name="_GoBack"/>
      <w:r w:rsidRPr="00881FD2">
        <w:rPr>
          <w:rFonts w:ascii="Arial" w:eastAsia="Arial" w:hAnsi="Arial" w:cs="Arial"/>
          <w:sz w:val="20"/>
          <w:szCs w:val="20"/>
        </w:rPr>
        <w:t>No se ha desagregado en be</w:t>
      </w:r>
      <w:r w:rsidRPr="00881FD2">
        <w:rPr>
          <w:rFonts w:ascii="Arial" w:eastAsia="Arial" w:hAnsi="Arial" w:cs="Arial"/>
          <w:sz w:val="20"/>
          <w:szCs w:val="20"/>
          <w:highlight w:val="white"/>
        </w:rPr>
        <w:t xml:space="preserve">cas renunciadas o sujetas a licencias, sino solo las adjudicadas teniendo presente la categoría de </w:t>
      </w:r>
      <w:proofErr w:type="spellStart"/>
      <w:r w:rsidRPr="00881FD2">
        <w:rPr>
          <w:rFonts w:ascii="Arial" w:eastAsia="Arial" w:hAnsi="Arial" w:cs="Arial"/>
          <w:sz w:val="20"/>
          <w:szCs w:val="20"/>
          <w:highlight w:val="white"/>
        </w:rPr>
        <w:t>becaries</w:t>
      </w:r>
      <w:proofErr w:type="spellEnd"/>
      <w:r w:rsidRPr="00881FD2">
        <w:rPr>
          <w:rFonts w:ascii="Arial" w:eastAsia="Arial" w:hAnsi="Arial" w:cs="Arial"/>
          <w:sz w:val="20"/>
          <w:szCs w:val="20"/>
          <w:highlight w:val="white"/>
        </w:rPr>
        <w:t xml:space="preserve"> titulares y suplentes.</w:t>
      </w:r>
    </w:p>
  </w:footnote>
  <w:footnote w:id="7">
    <w:p w:rsidR="00DB15A8" w:rsidRDefault="00637070" w:rsidP="00881FD2">
      <w:pPr>
        <w:pBdr>
          <w:top w:val="nil"/>
          <w:left w:val="nil"/>
          <w:bottom w:val="nil"/>
          <w:right w:val="nil"/>
          <w:between w:val="nil"/>
        </w:pBdr>
        <w:spacing w:after="0" w:line="240" w:lineRule="auto"/>
        <w:jc w:val="both"/>
        <w:rPr>
          <w:rFonts w:ascii="Arial" w:eastAsia="Arial" w:hAnsi="Arial" w:cs="Arial"/>
          <w:color w:val="000000"/>
          <w:sz w:val="20"/>
          <w:szCs w:val="20"/>
        </w:rPr>
      </w:pPr>
      <w:r w:rsidRPr="00881FD2">
        <w:rPr>
          <w:rFonts w:ascii="Arial" w:hAnsi="Arial" w:cs="Arial"/>
          <w:sz w:val="20"/>
          <w:szCs w:val="20"/>
          <w:vertAlign w:val="superscript"/>
        </w:rPr>
        <w:footnoteRef/>
      </w:r>
      <w:r w:rsidRPr="00881FD2">
        <w:rPr>
          <w:rFonts w:ascii="Arial" w:eastAsia="Arial" w:hAnsi="Arial" w:cs="Arial"/>
          <w:color w:val="000000"/>
          <w:sz w:val="20"/>
          <w:szCs w:val="20"/>
        </w:rPr>
        <w:t xml:space="preserve"> Se puede acceder al sitio oficial de la </w:t>
      </w:r>
      <w:proofErr w:type="spellStart"/>
      <w:r w:rsidRPr="00881FD2">
        <w:rPr>
          <w:rFonts w:ascii="Arial" w:eastAsia="Arial" w:hAnsi="Arial" w:cs="Arial"/>
          <w:color w:val="000000"/>
          <w:sz w:val="20"/>
          <w:szCs w:val="20"/>
        </w:rPr>
        <w:t>SECyT</w:t>
      </w:r>
      <w:proofErr w:type="spellEnd"/>
      <w:r w:rsidRPr="00881FD2">
        <w:rPr>
          <w:rFonts w:ascii="Arial" w:eastAsia="Arial" w:hAnsi="Arial" w:cs="Arial"/>
          <w:color w:val="000000"/>
          <w:sz w:val="20"/>
          <w:szCs w:val="20"/>
        </w:rPr>
        <w:t xml:space="preserve"> a través del enlace recuperado de: </w:t>
      </w:r>
      <w:hyperlink r:id="rId7">
        <w:r w:rsidRPr="00881FD2">
          <w:rPr>
            <w:rFonts w:ascii="Arial" w:eastAsia="Arial" w:hAnsi="Arial" w:cs="Arial"/>
            <w:color w:val="0563C1"/>
            <w:sz w:val="20"/>
            <w:szCs w:val="20"/>
            <w:u w:val="single"/>
          </w:rPr>
          <w:t>http://secyt.presi.unlp.edu.ar/Wordpress/</w:t>
        </w:r>
      </w:hyperlink>
      <w:r w:rsidRPr="00881FD2">
        <w:rPr>
          <w:rFonts w:ascii="Arial" w:eastAsia="Arial" w:hAnsi="Arial" w:cs="Arial"/>
          <w:sz w:val="20"/>
          <w:szCs w:val="20"/>
        </w:rPr>
        <w:t>.</w:t>
      </w:r>
      <w:r w:rsidRPr="00881FD2">
        <w:rPr>
          <w:rFonts w:ascii="Arial" w:eastAsia="Arial" w:hAnsi="Arial" w:cs="Arial"/>
          <w:color w:val="000000"/>
          <w:sz w:val="20"/>
          <w:szCs w:val="20"/>
        </w:rPr>
        <w:t xml:space="preserve"> (2</w:t>
      </w:r>
      <w:r w:rsidRPr="00881FD2">
        <w:rPr>
          <w:rFonts w:ascii="Arial" w:eastAsia="Arial" w:hAnsi="Arial" w:cs="Arial"/>
          <w:sz w:val="20"/>
          <w:szCs w:val="20"/>
        </w:rPr>
        <w:t>3/10/</w:t>
      </w:r>
      <w:r w:rsidRPr="00881FD2">
        <w:rPr>
          <w:rFonts w:ascii="Arial" w:eastAsia="Arial" w:hAnsi="Arial" w:cs="Arial"/>
          <w:color w:val="000000"/>
          <w:sz w:val="20"/>
          <w:szCs w:val="20"/>
        </w:rPr>
        <w:t>2021</w:t>
      </w:r>
      <w:r w:rsidRPr="00881FD2">
        <w:rPr>
          <w:rFonts w:ascii="Arial" w:eastAsia="Arial" w:hAnsi="Arial" w:cs="Arial"/>
          <w:sz w:val="20"/>
          <w:szCs w:val="20"/>
        </w:rPr>
        <w:t>).</w:t>
      </w:r>
    </w:p>
  </w:footnote>
  <w:footnote w:id="8">
    <w:p w:rsidR="00DB15A8" w:rsidRDefault="00637070">
      <w:pPr>
        <w:spacing w:after="0" w:line="240" w:lineRule="auto"/>
        <w:jc w:val="both"/>
        <w:rPr>
          <w:rFonts w:ascii="Arial" w:eastAsia="Arial" w:hAnsi="Arial" w:cs="Arial"/>
          <w:sz w:val="20"/>
          <w:szCs w:val="20"/>
          <w:shd w:val="clear" w:color="auto" w:fill="FFC000"/>
        </w:rPr>
      </w:pPr>
      <w:r w:rsidRPr="00881FD2">
        <w:rPr>
          <w:rFonts w:ascii="Arial" w:hAnsi="Arial" w:cs="Arial"/>
          <w:sz w:val="20"/>
          <w:szCs w:val="20"/>
          <w:vertAlign w:val="superscript"/>
        </w:rPr>
        <w:footnoteRef/>
      </w:r>
      <w:r w:rsidRPr="00881FD2">
        <w:rPr>
          <w:rFonts w:ascii="Arial" w:hAnsi="Arial" w:cs="Arial"/>
          <w:sz w:val="20"/>
          <w:szCs w:val="20"/>
        </w:rPr>
        <w:t xml:space="preserve"> </w:t>
      </w:r>
      <w:r w:rsidRPr="00881FD2">
        <w:rPr>
          <w:rFonts w:ascii="Arial" w:eastAsia="Arial" w:hAnsi="Arial" w:cs="Arial"/>
          <w:sz w:val="20"/>
          <w:szCs w:val="20"/>
        </w:rPr>
        <w:t xml:space="preserve"> Aunque con</w:t>
      </w:r>
      <w:r w:rsidR="00881FD2">
        <w:rPr>
          <w:rFonts w:ascii="Arial" w:eastAsia="Arial" w:hAnsi="Arial" w:cs="Arial"/>
          <w:sz w:val="20"/>
          <w:szCs w:val="20"/>
        </w:rPr>
        <w:t>sideramos importante establecer</w:t>
      </w:r>
      <w:r w:rsidRPr="00881FD2">
        <w:rPr>
          <w:rFonts w:ascii="Arial" w:eastAsia="Arial" w:hAnsi="Arial" w:cs="Arial"/>
          <w:sz w:val="20"/>
          <w:szCs w:val="20"/>
        </w:rPr>
        <w:t xml:space="preserve"> una comparación con los datos que surgen de las diferentes unidades académicas que forman parte de la Cat. Cs. Sociales, actualmente nos encontramos trabajando en la sistematización de los mismos</w:t>
      </w:r>
      <w:r>
        <w:rPr>
          <w:rFonts w:ascii="Arial" w:eastAsia="Arial" w:hAnsi="Arial" w:cs="Arial"/>
          <w:sz w:val="20"/>
          <w:szCs w:val="20"/>
        </w:rPr>
        <w:t>.</w:t>
      </w:r>
    </w:p>
    <w:p w:rsidR="00DB15A8" w:rsidRDefault="00DB15A8">
      <w:pPr>
        <w:spacing w:after="0" w:line="240" w:lineRule="auto"/>
        <w:jc w:val="both"/>
        <w:rPr>
          <w:rFonts w:ascii="Arial" w:eastAsia="Arial" w:hAnsi="Arial" w:cs="Arial"/>
          <w:sz w:val="20"/>
          <w:szCs w:val="20"/>
        </w:rPr>
      </w:pPr>
    </w:p>
  </w:footnote>
  <w:footnote w:id="9">
    <w:p w:rsidR="00DB15A8" w:rsidRPr="00881FD2" w:rsidRDefault="00637070" w:rsidP="00881FD2">
      <w:pPr>
        <w:spacing w:after="0" w:line="240" w:lineRule="auto"/>
        <w:jc w:val="both"/>
        <w:rPr>
          <w:rFonts w:ascii="Arial" w:eastAsia="Arial" w:hAnsi="Arial" w:cs="Arial"/>
          <w:sz w:val="20"/>
          <w:szCs w:val="20"/>
        </w:rPr>
      </w:pPr>
      <w:r w:rsidRPr="00881FD2">
        <w:rPr>
          <w:rFonts w:ascii="Arial" w:hAnsi="Arial" w:cs="Arial"/>
          <w:sz w:val="20"/>
          <w:szCs w:val="20"/>
          <w:vertAlign w:val="superscript"/>
        </w:rPr>
        <w:footnoteRef/>
      </w:r>
      <w:r w:rsidRPr="00881FD2">
        <w:rPr>
          <w:rFonts w:ascii="Arial" w:eastAsia="Arial" w:hAnsi="Arial" w:cs="Arial"/>
          <w:sz w:val="20"/>
          <w:szCs w:val="20"/>
        </w:rPr>
        <w:t xml:space="preserve"> Por esta resolución se aprobó el llamado a concurso de 3 becas durante el año 2017 en el marco del </w:t>
      </w:r>
      <w:proofErr w:type="gramStart"/>
      <w:r w:rsidRPr="00881FD2">
        <w:rPr>
          <w:rFonts w:ascii="Arial" w:eastAsia="Arial" w:hAnsi="Arial" w:cs="Arial"/>
          <w:sz w:val="20"/>
          <w:szCs w:val="20"/>
        </w:rPr>
        <w:t>Programa  para</w:t>
      </w:r>
      <w:proofErr w:type="gramEnd"/>
      <w:r w:rsidRPr="00881FD2">
        <w:rPr>
          <w:rFonts w:ascii="Arial" w:eastAsia="Arial" w:hAnsi="Arial" w:cs="Arial"/>
          <w:sz w:val="20"/>
          <w:szCs w:val="20"/>
        </w:rPr>
        <w:t xml:space="preserve"> equipos de investigación en temáticas relacionadas a los derechos humanos.</w:t>
      </w:r>
    </w:p>
  </w:footnote>
  <w:footnote w:id="10">
    <w:p w:rsidR="00DB15A8" w:rsidRPr="00881FD2" w:rsidRDefault="00637070" w:rsidP="00881FD2">
      <w:pPr>
        <w:spacing w:before="240" w:after="240" w:line="240" w:lineRule="auto"/>
        <w:jc w:val="both"/>
        <w:rPr>
          <w:rFonts w:ascii="Arial" w:eastAsia="Arial" w:hAnsi="Arial" w:cs="Arial"/>
          <w:sz w:val="20"/>
          <w:szCs w:val="20"/>
        </w:rPr>
      </w:pPr>
      <w:r w:rsidRPr="00881FD2">
        <w:rPr>
          <w:rFonts w:ascii="Arial" w:hAnsi="Arial" w:cs="Arial"/>
          <w:sz w:val="20"/>
          <w:szCs w:val="20"/>
          <w:vertAlign w:val="superscript"/>
        </w:rPr>
        <w:footnoteRef/>
      </w:r>
      <w:r w:rsidRPr="00881FD2">
        <w:rPr>
          <w:rFonts w:ascii="Arial" w:eastAsia="Arial" w:hAnsi="Arial" w:cs="Arial"/>
          <w:sz w:val="20"/>
          <w:szCs w:val="20"/>
        </w:rPr>
        <w:t xml:space="preserve">Donde se reglamenta el llamado a concurso para mayores dedicaciones para la investigación para docentes Titulares, Adjuntos, Jefes de Trabajos Prácticos y Ayudantes Diplomados Ordinarios que se dediquen a una actividad de investigación. </w:t>
      </w:r>
    </w:p>
    <w:p w:rsidR="00DB15A8" w:rsidRDefault="00DB15A8">
      <w:pPr>
        <w:spacing w:after="0" w:line="240" w:lineRule="auto"/>
        <w:rPr>
          <w:rFonts w:ascii="Arial" w:eastAsia="Arial" w:hAnsi="Arial" w:cs="Arial"/>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B15A8"/>
    <w:rsid w:val="00082650"/>
    <w:rsid w:val="00097343"/>
    <w:rsid w:val="00472335"/>
    <w:rsid w:val="00637070"/>
    <w:rsid w:val="00881FD2"/>
    <w:rsid w:val="00AF7835"/>
    <w:rsid w:val="00DB15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74036-D7E1-464E-B2A4-DF3D6F16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notapie">
    <w:name w:val="footnote text"/>
    <w:basedOn w:val="Normal"/>
    <w:link w:val="TextonotapieCar"/>
    <w:uiPriority w:val="99"/>
    <w:semiHidden/>
    <w:unhideWhenUsed/>
    <w:rsid w:val="005461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1FE"/>
    <w:rPr>
      <w:sz w:val="20"/>
      <w:szCs w:val="20"/>
    </w:rPr>
  </w:style>
  <w:style w:type="character" w:styleId="Refdenotaalpie">
    <w:name w:val="footnote reference"/>
    <w:basedOn w:val="Fuentedeprrafopredeter"/>
    <w:uiPriority w:val="99"/>
    <w:semiHidden/>
    <w:unhideWhenUsed/>
    <w:rsid w:val="005461FE"/>
    <w:rPr>
      <w:vertAlign w:val="superscript"/>
    </w:rPr>
  </w:style>
  <w:style w:type="character" w:styleId="Hipervnculo">
    <w:name w:val="Hyperlink"/>
    <w:basedOn w:val="Fuentedeprrafopredeter"/>
    <w:uiPriority w:val="99"/>
    <w:unhideWhenUsed/>
    <w:rsid w:val="00A4456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81F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1FD2"/>
  </w:style>
  <w:style w:type="paragraph" w:styleId="Piedepgina">
    <w:name w:val="footer"/>
    <w:basedOn w:val="Normal"/>
    <w:link w:val="PiedepginaCar"/>
    <w:uiPriority w:val="99"/>
    <w:unhideWhenUsed/>
    <w:rsid w:val="00881F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dici.unlp.edu.ar/bitstream/handle/10915/53119/Documento_completo.pdf-PDFA2u.pdf?sequence=3&amp;isAllowed=y" TargetMode="External"/><Relationship Id="rId3" Type="http://schemas.openxmlformats.org/officeDocument/2006/relationships/settings" Target="settings.xml"/><Relationship Id="rId7" Type="http://schemas.openxmlformats.org/officeDocument/2006/relationships/hyperlink" Target="http://sedici.unlp.edu.ar/handle/10915/11764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mllanfranco@yahoo.com.ar" TargetMode="External"/><Relationship Id="rId7" Type="http://schemas.openxmlformats.org/officeDocument/2006/relationships/hyperlink" Target="http://secyt.presi.unlp.edu.ar/Wordpress/" TargetMode="External"/><Relationship Id="rId2" Type="http://schemas.openxmlformats.org/officeDocument/2006/relationships/hyperlink" Target="mailto:camilawanda2014@gmail.com" TargetMode="External"/><Relationship Id="rId1" Type="http://schemas.openxmlformats.org/officeDocument/2006/relationships/hyperlink" Target="mailto:abril.quintana.thea@gmail.com" TargetMode="External"/><Relationship Id="rId6" Type="http://schemas.openxmlformats.org/officeDocument/2006/relationships/hyperlink" Target="https://www.jursoc.unlp.edu.ar/index.php/nuevo-plan-de-estudio.html" TargetMode="External"/><Relationship Id="rId5" Type="http://schemas.openxmlformats.org/officeDocument/2006/relationships/hyperlink" Target="http://sedici.unlp.edu.ar/bitstream/handle/10915/53119/Documento_completo.pdf-PDFA2u.pdf?sequence=3&amp;isAllowed=y" TargetMode="External"/><Relationship Id="rId4" Type="http://schemas.openxmlformats.org/officeDocument/2006/relationships/hyperlink" Target="https://www.jursoc.unlp.edu.ar/index.php/programa-de-incentiv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E+owqEV3rKvMEWiI+BbcP+Saug==">AMUW2mWFnothrcvKbS/uIojaoQjcQdNzdOwkKDjAMqrH5IZMN9sPEpeL8mSnQ1CAvlD0IRvQ+zT7xLax4QLU2izp+ia9hYu4i2TfIIx2orSNgFCWE2hkQ1vjGU7SXkm6lfIT7Qq6h7O2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1917</Words>
  <Characters>10546</Characters>
  <Application>Microsoft Office Word</Application>
  <DocSecurity>0</DocSecurity>
  <Lines>87</Lines>
  <Paragraphs>24</Paragraphs>
  <ScaleCrop>false</ScaleCrop>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dcterms:created xsi:type="dcterms:W3CDTF">2021-10-23T11:05:00Z</dcterms:created>
  <dcterms:modified xsi:type="dcterms:W3CDTF">2021-11-07T06:33:00Z</dcterms:modified>
</cp:coreProperties>
</file>